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6AE" w:rsidRPr="00523AFB" w:rsidRDefault="008636AE" w:rsidP="008636AE">
      <w:pPr>
        <w:jc w:val="center"/>
        <w:rPr>
          <w:rFonts w:ascii="Times New Roman" w:hAnsi="Times New Roman"/>
          <w:b/>
          <w:sz w:val="32"/>
          <w:szCs w:val="32"/>
        </w:rPr>
      </w:pPr>
      <w:r w:rsidRPr="00523AFB">
        <w:rPr>
          <w:rFonts w:ascii="Times New Roman" w:hAnsi="Times New Roman"/>
          <w:b/>
          <w:sz w:val="32"/>
          <w:szCs w:val="32"/>
        </w:rPr>
        <w:t>АДМИНИСТРАЦИЯ</w:t>
      </w:r>
    </w:p>
    <w:p w:rsidR="008636AE" w:rsidRPr="00523AFB" w:rsidRDefault="008636AE" w:rsidP="008636AE">
      <w:pPr>
        <w:jc w:val="center"/>
        <w:rPr>
          <w:rFonts w:ascii="Times New Roman" w:hAnsi="Times New Roman"/>
          <w:b/>
          <w:sz w:val="32"/>
          <w:szCs w:val="32"/>
        </w:rPr>
      </w:pPr>
      <w:r w:rsidRPr="00523AFB">
        <w:rPr>
          <w:rFonts w:ascii="Times New Roman" w:hAnsi="Times New Roman"/>
          <w:b/>
          <w:sz w:val="32"/>
          <w:szCs w:val="32"/>
        </w:rPr>
        <w:t>КРАСНОВСКОГО СЕЛЬСКОГО ПОСЕЛЕНИЯ</w:t>
      </w:r>
    </w:p>
    <w:p w:rsidR="008636AE" w:rsidRPr="00523AFB" w:rsidRDefault="008636AE" w:rsidP="008636AE">
      <w:pPr>
        <w:jc w:val="center"/>
        <w:rPr>
          <w:rFonts w:ascii="Times New Roman" w:hAnsi="Times New Roman"/>
          <w:b/>
          <w:sz w:val="32"/>
          <w:szCs w:val="32"/>
        </w:rPr>
      </w:pPr>
      <w:r w:rsidRPr="00523AFB">
        <w:rPr>
          <w:rFonts w:ascii="Times New Roman" w:hAnsi="Times New Roman"/>
          <w:b/>
          <w:sz w:val="32"/>
          <w:szCs w:val="32"/>
        </w:rPr>
        <w:t>ТАРАСОВСКОГО РАЙОНА РОСТОВСКОЙ  ОБЛАСТИ</w:t>
      </w:r>
    </w:p>
    <w:p w:rsidR="008636AE" w:rsidRPr="00523AFB" w:rsidRDefault="008636AE" w:rsidP="008636AE">
      <w:pPr>
        <w:rPr>
          <w:rFonts w:ascii="Times New Roman" w:hAnsi="Times New Roman"/>
          <w:b/>
          <w:sz w:val="32"/>
          <w:szCs w:val="32"/>
        </w:rPr>
      </w:pPr>
    </w:p>
    <w:p w:rsidR="008636AE" w:rsidRPr="00523AFB" w:rsidRDefault="008636AE" w:rsidP="008636AE">
      <w:pPr>
        <w:jc w:val="center"/>
        <w:rPr>
          <w:rFonts w:ascii="Times New Roman" w:hAnsi="Times New Roman"/>
          <w:b/>
          <w:sz w:val="32"/>
          <w:szCs w:val="32"/>
        </w:rPr>
      </w:pPr>
      <w:r w:rsidRPr="00523AFB">
        <w:rPr>
          <w:rFonts w:ascii="Times New Roman" w:hAnsi="Times New Roman"/>
          <w:b/>
          <w:sz w:val="32"/>
          <w:szCs w:val="32"/>
        </w:rPr>
        <w:t>ПОСТАНОВЛЕНИЕ</w:t>
      </w:r>
    </w:p>
    <w:p w:rsidR="008636AE" w:rsidRPr="008636AE" w:rsidRDefault="008636AE" w:rsidP="008636AE">
      <w:pPr>
        <w:rPr>
          <w:rFonts w:ascii="Times New Roman" w:hAnsi="Times New Roman"/>
          <w:sz w:val="28"/>
          <w:szCs w:val="28"/>
        </w:rPr>
      </w:pPr>
    </w:p>
    <w:p w:rsidR="008636AE" w:rsidRPr="008636AE" w:rsidRDefault="008636AE" w:rsidP="008636AE">
      <w:pPr>
        <w:rPr>
          <w:rFonts w:ascii="Times New Roman" w:hAnsi="Times New Roman"/>
          <w:b/>
          <w:bCs/>
          <w:sz w:val="28"/>
          <w:szCs w:val="28"/>
        </w:rPr>
      </w:pPr>
    </w:p>
    <w:p w:rsidR="008636AE" w:rsidRPr="008636AE" w:rsidRDefault="008636AE" w:rsidP="008636AE">
      <w:pPr>
        <w:rPr>
          <w:rFonts w:ascii="Times New Roman" w:hAnsi="Times New Roman"/>
          <w:sz w:val="28"/>
          <w:szCs w:val="28"/>
        </w:rPr>
      </w:pPr>
      <w:r w:rsidRPr="008636AE">
        <w:rPr>
          <w:rFonts w:ascii="Times New Roman" w:hAnsi="Times New Roman"/>
          <w:bCs/>
          <w:sz w:val="28"/>
          <w:szCs w:val="28"/>
        </w:rPr>
        <w:t xml:space="preserve"> </w:t>
      </w:r>
      <w:r>
        <w:rPr>
          <w:rFonts w:ascii="Times New Roman" w:hAnsi="Times New Roman"/>
          <w:bCs/>
          <w:sz w:val="28"/>
          <w:szCs w:val="28"/>
        </w:rPr>
        <w:t>0</w:t>
      </w:r>
      <w:r w:rsidR="00277A9D">
        <w:rPr>
          <w:rFonts w:ascii="Times New Roman" w:hAnsi="Times New Roman"/>
          <w:bCs/>
          <w:sz w:val="28"/>
          <w:szCs w:val="28"/>
        </w:rPr>
        <w:t>1</w:t>
      </w:r>
      <w:r w:rsidR="008778B4">
        <w:rPr>
          <w:rFonts w:ascii="Times New Roman" w:hAnsi="Times New Roman"/>
          <w:bCs/>
          <w:sz w:val="28"/>
          <w:szCs w:val="28"/>
        </w:rPr>
        <w:t xml:space="preserve"> декабря </w:t>
      </w:r>
      <w:r w:rsidRPr="008636AE">
        <w:rPr>
          <w:rFonts w:ascii="Times New Roman" w:hAnsi="Times New Roman"/>
          <w:sz w:val="28"/>
          <w:szCs w:val="28"/>
        </w:rPr>
        <w:t>20</w:t>
      </w:r>
      <w:r w:rsidR="00277A9D">
        <w:rPr>
          <w:rFonts w:ascii="Times New Roman" w:hAnsi="Times New Roman"/>
          <w:sz w:val="28"/>
          <w:szCs w:val="28"/>
        </w:rPr>
        <w:t>1</w:t>
      </w:r>
      <w:r w:rsidR="00DB0E6D">
        <w:rPr>
          <w:rFonts w:ascii="Times New Roman" w:hAnsi="Times New Roman"/>
          <w:sz w:val="28"/>
          <w:szCs w:val="28"/>
        </w:rPr>
        <w:t>1</w:t>
      </w:r>
      <w:r w:rsidRPr="008636AE">
        <w:rPr>
          <w:rFonts w:ascii="Times New Roman" w:hAnsi="Times New Roman"/>
          <w:sz w:val="28"/>
          <w:szCs w:val="28"/>
        </w:rPr>
        <w:t xml:space="preserve"> г.</w:t>
      </w:r>
      <w:r>
        <w:rPr>
          <w:rFonts w:ascii="Times New Roman" w:hAnsi="Times New Roman"/>
          <w:sz w:val="28"/>
          <w:szCs w:val="28"/>
        </w:rPr>
        <w:t xml:space="preserve">            </w:t>
      </w:r>
      <w:r w:rsidRPr="008636AE">
        <w:rPr>
          <w:rFonts w:ascii="Times New Roman" w:hAnsi="Times New Roman"/>
          <w:sz w:val="28"/>
          <w:szCs w:val="28"/>
        </w:rPr>
        <w:t xml:space="preserve">                        №  </w:t>
      </w:r>
      <w:r w:rsidR="00DB0E6D">
        <w:rPr>
          <w:rFonts w:ascii="Times New Roman" w:hAnsi="Times New Roman"/>
          <w:sz w:val="28"/>
          <w:szCs w:val="28"/>
        </w:rPr>
        <w:t>90</w:t>
      </w:r>
      <w:r w:rsidRPr="008636AE">
        <w:rPr>
          <w:rFonts w:ascii="Times New Roman" w:hAnsi="Times New Roman"/>
          <w:sz w:val="28"/>
          <w:szCs w:val="28"/>
        </w:rPr>
        <w:t xml:space="preserve">                       х. Верхний Митякин</w:t>
      </w:r>
    </w:p>
    <w:p w:rsidR="008636AE" w:rsidRPr="008636AE" w:rsidRDefault="008636AE" w:rsidP="008636AE">
      <w:pPr>
        <w:rPr>
          <w:rStyle w:val="FontStyle11"/>
          <w:rFonts w:ascii="Times New Roman" w:hAnsi="Times New Roman" w:cs="Times New Roman"/>
          <w:sz w:val="28"/>
          <w:szCs w:val="28"/>
        </w:rPr>
      </w:pPr>
    </w:p>
    <w:p w:rsidR="008636AE" w:rsidRPr="008636AE" w:rsidRDefault="008636AE" w:rsidP="008636AE">
      <w:pPr>
        <w:rPr>
          <w:rStyle w:val="FontStyle11"/>
          <w:rFonts w:ascii="Times New Roman" w:hAnsi="Times New Roman" w:cs="Times New Roman"/>
          <w:sz w:val="28"/>
          <w:szCs w:val="28"/>
        </w:rPr>
      </w:pPr>
    </w:p>
    <w:p w:rsidR="00133E69" w:rsidRPr="00133E69" w:rsidRDefault="00133E69" w:rsidP="00133E69">
      <w:pPr>
        <w:pStyle w:val="a6"/>
        <w:ind w:right="-22"/>
        <w:jc w:val="center"/>
        <w:rPr>
          <w:sz w:val="28"/>
          <w:szCs w:val="28"/>
        </w:rPr>
      </w:pPr>
      <w:r w:rsidRPr="00133E69">
        <w:rPr>
          <w:sz w:val="28"/>
          <w:szCs w:val="28"/>
        </w:rPr>
        <w:t>Об утверждении инвестиционной программы</w:t>
      </w:r>
    </w:p>
    <w:p w:rsidR="00133E69" w:rsidRDefault="00133E69" w:rsidP="00133E69">
      <w:pPr>
        <w:pStyle w:val="a6"/>
        <w:ind w:right="-22"/>
        <w:jc w:val="center"/>
        <w:rPr>
          <w:sz w:val="28"/>
        </w:rPr>
      </w:pPr>
      <w:r>
        <w:rPr>
          <w:sz w:val="28"/>
          <w:szCs w:val="28"/>
        </w:rPr>
        <w:t xml:space="preserve">Красновского сельского поселения </w:t>
      </w:r>
      <w:r w:rsidR="00277A9D">
        <w:rPr>
          <w:sz w:val="28"/>
          <w:szCs w:val="28"/>
        </w:rPr>
        <w:t xml:space="preserve">на </w:t>
      </w:r>
      <w:r w:rsidRPr="00133E69">
        <w:rPr>
          <w:sz w:val="28"/>
          <w:szCs w:val="28"/>
        </w:rPr>
        <w:t>201</w:t>
      </w:r>
      <w:r w:rsidR="00DB0E6D">
        <w:rPr>
          <w:sz w:val="28"/>
          <w:szCs w:val="28"/>
        </w:rPr>
        <w:t>2</w:t>
      </w:r>
      <w:r w:rsidRPr="00133E69">
        <w:rPr>
          <w:sz w:val="28"/>
          <w:szCs w:val="28"/>
        </w:rPr>
        <w:t xml:space="preserve"> год</w:t>
      </w:r>
    </w:p>
    <w:p w:rsidR="00133E69" w:rsidRDefault="00133E69" w:rsidP="00133E69">
      <w:pPr>
        <w:ind w:firstLine="540"/>
        <w:jc w:val="center"/>
        <w:rPr>
          <w:sz w:val="28"/>
        </w:rPr>
      </w:pPr>
    </w:p>
    <w:p w:rsidR="00133E69" w:rsidRDefault="00133E69" w:rsidP="00133E69">
      <w:pPr>
        <w:ind w:firstLine="540"/>
        <w:jc w:val="both"/>
        <w:rPr>
          <w:sz w:val="28"/>
        </w:rPr>
      </w:pPr>
    </w:p>
    <w:p w:rsidR="00133E69" w:rsidRPr="00133E69" w:rsidRDefault="00133E69" w:rsidP="00133E69">
      <w:pPr>
        <w:ind w:firstLine="540"/>
        <w:jc w:val="both"/>
        <w:rPr>
          <w:rFonts w:ascii="Times New Roman" w:hAnsi="Times New Roman"/>
          <w:sz w:val="28"/>
        </w:rPr>
      </w:pPr>
      <w:r w:rsidRPr="00133E69">
        <w:rPr>
          <w:rFonts w:ascii="Times New Roman" w:hAnsi="Times New Roman"/>
          <w:sz w:val="28"/>
        </w:rPr>
        <w:t xml:space="preserve">Рассмотрев проект инвестиционной программы </w:t>
      </w:r>
      <w:r>
        <w:rPr>
          <w:rFonts w:ascii="Times New Roman" w:hAnsi="Times New Roman"/>
          <w:sz w:val="28"/>
        </w:rPr>
        <w:t xml:space="preserve">Красновского сельского поселения на  </w:t>
      </w:r>
      <w:r w:rsidRPr="00133E69">
        <w:rPr>
          <w:rFonts w:ascii="Times New Roman" w:hAnsi="Times New Roman"/>
          <w:sz w:val="28"/>
        </w:rPr>
        <w:t>201</w:t>
      </w:r>
      <w:r w:rsidR="00DB0E6D">
        <w:rPr>
          <w:rFonts w:ascii="Times New Roman" w:hAnsi="Times New Roman"/>
          <w:sz w:val="28"/>
        </w:rPr>
        <w:t>2</w:t>
      </w:r>
      <w:r w:rsidR="00DE05BC">
        <w:rPr>
          <w:rFonts w:ascii="Times New Roman" w:hAnsi="Times New Roman"/>
          <w:sz w:val="28"/>
        </w:rPr>
        <w:t xml:space="preserve"> </w:t>
      </w:r>
      <w:r w:rsidRPr="00133E69">
        <w:rPr>
          <w:rFonts w:ascii="Times New Roman" w:hAnsi="Times New Roman"/>
          <w:sz w:val="28"/>
        </w:rPr>
        <w:t>год,</w:t>
      </w:r>
    </w:p>
    <w:p w:rsidR="00133E69" w:rsidRPr="00133E69" w:rsidRDefault="00133E69" w:rsidP="00133E69">
      <w:pPr>
        <w:ind w:firstLine="540"/>
        <w:jc w:val="both"/>
        <w:rPr>
          <w:rFonts w:ascii="Times New Roman" w:hAnsi="Times New Roman"/>
          <w:sz w:val="28"/>
        </w:rPr>
      </w:pPr>
    </w:p>
    <w:p w:rsidR="00133E69" w:rsidRPr="00133E69" w:rsidRDefault="00133E69" w:rsidP="00133E69">
      <w:pPr>
        <w:ind w:firstLine="540"/>
        <w:jc w:val="center"/>
        <w:rPr>
          <w:rFonts w:ascii="Times New Roman" w:hAnsi="Times New Roman"/>
          <w:sz w:val="28"/>
        </w:rPr>
      </w:pPr>
      <w:r>
        <w:rPr>
          <w:rFonts w:ascii="Times New Roman" w:hAnsi="Times New Roman"/>
          <w:sz w:val="28"/>
        </w:rPr>
        <w:t>ПОСТАНОВЛЯЮ</w:t>
      </w:r>
      <w:r w:rsidRPr="00133E69">
        <w:rPr>
          <w:rFonts w:ascii="Times New Roman" w:hAnsi="Times New Roman"/>
          <w:sz w:val="28"/>
        </w:rPr>
        <w:t>:</w:t>
      </w:r>
    </w:p>
    <w:p w:rsidR="00133E69" w:rsidRPr="00133E69" w:rsidRDefault="00133E69" w:rsidP="00133E69">
      <w:pPr>
        <w:ind w:firstLine="540"/>
        <w:jc w:val="center"/>
        <w:rPr>
          <w:rFonts w:ascii="Times New Roman" w:hAnsi="Times New Roman"/>
          <w:sz w:val="28"/>
        </w:rPr>
      </w:pPr>
    </w:p>
    <w:p w:rsidR="00133E69" w:rsidRPr="00133E69" w:rsidRDefault="00133E69" w:rsidP="00133E69">
      <w:pPr>
        <w:ind w:firstLine="540"/>
        <w:jc w:val="both"/>
        <w:rPr>
          <w:rFonts w:ascii="Times New Roman" w:hAnsi="Times New Roman"/>
          <w:sz w:val="28"/>
        </w:rPr>
      </w:pPr>
      <w:r w:rsidRPr="00133E69">
        <w:rPr>
          <w:rFonts w:ascii="Times New Roman" w:hAnsi="Times New Roman"/>
          <w:sz w:val="28"/>
        </w:rPr>
        <w:t xml:space="preserve">1. Утвердить инвестиционную программу </w:t>
      </w:r>
      <w:r>
        <w:rPr>
          <w:rFonts w:ascii="Times New Roman" w:hAnsi="Times New Roman"/>
          <w:sz w:val="28"/>
        </w:rPr>
        <w:t>Красновского сельского поселения</w:t>
      </w:r>
      <w:r w:rsidRPr="00133E69">
        <w:rPr>
          <w:rFonts w:ascii="Times New Roman" w:hAnsi="Times New Roman"/>
          <w:sz w:val="28"/>
        </w:rPr>
        <w:t xml:space="preserve"> на </w:t>
      </w:r>
      <w:r>
        <w:rPr>
          <w:rFonts w:ascii="Times New Roman" w:hAnsi="Times New Roman"/>
          <w:sz w:val="28"/>
        </w:rPr>
        <w:t>201</w:t>
      </w:r>
      <w:r w:rsidR="00DB0E6D">
        <w:rPr>
          <w:rFonts w:ascii="Times New Roman" w:hAnsi="Times New Roman"/>
          <w:sz w:val="28"/>
        </w:rPr>
        <w:t>2</w:t>
      </w:r>
      <w:r w:rsidRPr="00133E69">
        <w:rPr>
          <w:rFonts w:ascii="Times New Roman" w:hAnsi="Times New Roman"/>
          <w:sz w:val="28"/>
        </w:rPr>
        <w:t xml:space="preserve"> год (прилагается). </w:t>
      </w:r>
    </w:p>
    <w:p w:rsidR="00133E69" w:rsidRPr="00133E69" w:rsidRDefault="00133E69" w:rsidP="00133E69">
      <w:pPr>
        <w:ind w:firstLine="540"/>
        <w:jc w:val="both"/>
        <w:rPr>
          <w:rFonts w:ascii="Times New Roman" w:hAnsi="Times New Roman"/>
          <w:sz w:val="28"/>
          <w:szCs w:val="28"/>
        </w:rPr>
      </w:pPr>
      <w:r w:rsidRPr="00133E69">
        <w:rPr>
          <w:rFonts w:ascii="Times New Roman" w:hAnsi="Times New Roman"/>
          <w:sz w:val="28"/>
          <w:szCs w:val="28"/>
        </w:rPr>
        <w:t xml:space="preserve">2. Вносить изменения и дополнения в инвестиционную программу по мере необходимости, но не чаще 1 раза в месяц.   </w:t>
      </w:r>
    </w:p>
    <w:p w:rsidR="00634FB8" w:rsidRDefault="00634FB8" w:rsidP="00634FB8">
      <w:pPr>
        <w:widowControl/>
        <w:numPr>
          <w:ilvl w:val="0"/>
          <w:numId w:val="3"/>
        </w:numPr>
        <w:autoSpaceDE/>
        <w:autoSpaceDN/>
        <w:adjustRightInd/>
        <w:jc w:val="both"/>
        <w:rPr>
          <w:rFonts w:ascii="Times New Roman" w:hAnsi="Times New Roman"/>
          <w:sz w:val="28"/>
          <w:szCs w:val="20"/>
        </w:rPr>
      </w:pPr>
      <w:r>
        <w:rPr>
          <w:rFonts w:ascii="Times New Roman" w:hAnsi="Times New Roman"/>
          <w:sz w:val="28"/>
        </w:rPr>
        <w:t>Контроль за исполнением настоящего постановления оставляю за собой.</w:t>
      </w:r>
    </w:p>
    <w:p w:rsidR="006F634D" w:rsidRPr="008636AE" w:rsidRDefault="006F634D" w:rsidP="009A0484">
      <w:pPr>
        <w:ind w:firstLine="851"/>
        <w:jc w:val="both"/>
        <w:rPr>
          <w:rStyle w:val="FontStyle16"/>
          <w:rFonts w:ascii="Times New Roman" w:hAnsi="Times New Roman" w:cs="Times New Roman"/>
          <w:sz w:val="28"/>
          <w:szCs w:val="28"/>
        </w:rPr>
      </w:pPr>
    </w:p>
    <w:p w:rsidR="008636AE" w:rsidRDefault="008636AE" w:rsidP="008636AE">
      <w:pPr>
        <w:rPr>
          <w:rStyle w:val="FontStyle16"/>
          <w:rFonts w:ascii="Times New Roman" w:hAnsi="Times New Roman" w:cs="Times New Roman"/>
          <w:sz w:val="28"/>
          <w:szCs w:val="28"/>
        </w:rPr>
      </w:pPr>
    </w:p>
    <w:p w:rsidR="008636AE" w:rsidRDefault="008636AE" w:rsidP="008636AE">
      <w:pPr>
        <w:rPr>
          <w:rStyle w:val="FontStyle16"/>
          <w:rFonts w:ascii="Times New Roman" w:hAnsi="Times New Roman" w:cs="Times New Roman"/>
          <w:sz w:val="28"/>
          <w:szCs w:val="28"/>
        </w:rPr>
      </w:pPr>
    </w:p>
    <w:p w:rsidR="006F634D" w:rsidRDefault="006F634D" w:rsidP="008636AE">
      <w:pPr>
        <w:rPr>
          <w:rStyle w:val="FontStyle16"/>
          <w:rFonts w:ascii="Times New Roman" w:hAnsi="Times New Roman" w:cs="Times New Roman"/>
          <w:sz w:val="28"/>
          <w:szCs w:val="28"/>
        </w:rPr>
      </w:pPr>
      <w:r w:rsidRPr="008636AE">
        <w:rPr>
          <w:rStyle w:val="FontStyle16"/>
          <w:rFonts w:ascii="Times New Roman" w:hAnsi="Times New Roman" w:cs="Times New Roman"/>
          <w:sz w:val="28"/>
          <w:szCs w:val="28"/>
        </w:rPr>
        <w:t xml:space="preserve">Глава </w:t>
      </w:r>
      <w:r w:rsidR="008636AE">
        <w:rPr>
          <w:rStyle w:val="FontStyle16"/>
          <w:rFonts w:ascii="Times New Roman" w:hAnsi="Times New Roman" w:cs="Times New Roman"/>
          <w:sz w:val="28"/>
          <w:szCs w:val="28"/>
        </w:rPr>
        <w:t>Красновского</w:t>
      </w:r>
    </w:p>
    <w:p w:rsidR="008636AE" w:rsidRDefault="008636AE" w:rsidP="008636AE">
      <w:pPr>
        <w:rPr>
          <w:rStyle w:val="FontStyle16"/>
          <w:rFonts w:ascii="Times New Roman" w:hAnsi="Times New Roman" w:cs="Times New Roman"/>
          <w:sz w:val="28"/>
          <w:szCs w:val="28"/>
        </w:rPr>
      </w:pPr>
      <w:r>
        <w:rPr>
          <w:rStyle w:val="FontStyle16"/>
          <w:rFonts w:ascii="Times New Roman" w:hAnsi="Times New Roman" w:cs="Times New Roman"/>
          <w:sz w:val="28"/>
          <w:szCs w:val="28"/>
        </w:rPr>
        <w:t>сельского поселения                                     Г.В.Бадаев</w:t>
      </w:r>
    </w:p>
    <w:p w:rsidR="008636AE" w:rsidRPr="008636AE" w:rsidRDefault="008636AE" w:rsidP="008636AE">
      <w:pPr>
        <w:rPr>
          <w:rStyle w:val="FontStyle16"/>
          <w:rFonts w:ascii="Times New Roman" w:hAnsi="Times New Roman" w:cs="Times New Roman"/>
          <w:sz w:val="28"/>
          <w:szCs w:val="28"/>
        </w:rPr>
      </w:pPr>
    </w:p>
    <w:p w:rsidR="008636AE" w:rsidRDefault="008636AE" w:rsidP="008636AE">
      <w:pPr>
        <w:rPr>
          <w:rStyle w:val="FontStyle12"/>
          <w:rFonts w:ascii="Times New Roman" w:hAnsi="Times New Roman" w:cs="Times New Roman"/>
          <w:sz w:val="28"/>
          <w:szCs w:val="28"/>
        </w:rPr>
      </w:pPr>
    </w:p>
    <w:p w:rsidR="008636AE" w:rsidRDefault="008636AE" w:rsidP="008636AE">
      <w:pPr>
        <w:rPr>
          <w:rStyle w:val="FontStyle12"/>
          <w:rFonts w:ascii="Times New Roman" w:hAnsi="Times New Roman" w:cs="Times New Roman"/>
          <w:sz w:val="28"/>
          <w:szCs w:val="28"/>
        </w:rPr>
      </w:pPr>
    </w:p>
    <w:p w:rsidR="008636AE" w:rsidRDefault="006F634D" w:rsidP="008636AE">
      <w:pPr>
        <w:rPr>
          <w:rStyle w:val="FontStyle12"/>
          <w:rFonts w:ascii="Times New Roman" w:hAnsi="Times New Roman" w:cs="Times New Roman"/>
          <w:sz w:val="28"/>
          <w:szCs w:val="28"/>
        </w:rPr>
      </w:pPr>
      <w:r w:rsidRPr="008636AE">
        <w:rPr>
          <w:rStyle w:val="FontStyle12"/>
          <w:rFonts w:ascii="Times New Roman" w:hAnsi="Times New Roman" w:cs="Times New Roman"/>
          <w:sz w:val="28"/>
          <w:szCs w:val="28"/>
        </w:rPr>
        <w:t xml:space="preserve">Постановление вносит </w:t>
      </w:r>
    </w:p>
    <w:p w:rsidR="006F634D" w:rsidRDefault="008636AE" w:rsidP="008636AE">
      <w:pPr>
        <w:rPr>
          <w:rStyle w:val="FontStyle12"/>
          <w:rFonts w:ascii="Times New Roman" w:hAnsi="Times New Roman" w:cs="Times New Roman"/>
          <w:sz w:val="28"/>
          <w:szCs w:val="28"/>
        </w:rPr>
      </w:pPr>
      <w:r>
        <w:rPr>
          <w:rStyle w:val="FontStyle12"/>
          <w:rFonts w:ascii="Times New Roman" w:hAnsi="Times New Roman" w:cs="Times New Roman"/>
          <w:sz w:val="28"/>
          <w:szCs w:val="28"/>
        </w:rPr>
        <w:t>сектор экономики и финансов</w:t>
      </w:r>
    </w:p>
    <w:p w:rsidR="008636AE" w:rsidRDefault="008636AE" w:rsidP="008636AE">
      <w:pPr>
        <w:rPr>
          <w:rStyle w:val="FontStyle12"/>
          <w:rFonts w:ascii="Times New Roman" w:hAnsi="Times New Roman" w:cs="Times New Roman"/>
          <w:sz w:val="28"/>
          <w:szCs w:val="28"/>
        </w:rPr>
      </w:pPr>
      <w:r>
        <w:rPr>
          <w:rStyle w:val="FontStyle12"/>
          <w:rFonts w:ascii="Times New Roman" w:hAnsi="Times New Roman" w:cs="Times New Roman"/>
          <w:sz w:val="28"/>
          <w:szCs w:val="28"/>
        </w:rPr>
        <w:t>администрации Красновского</w:t>
      </w:r>
    </w:p>
    <w:p w:rsidR="008636AE" w:rsidRDefault="008636AE" w:rsidP="008636AE">
      <w:pPr>
        <w:rPr>
          <w:rStyle w:val="FontStyle12"/>
          <w:rFonts w:ascii="Times New Roman" w:hAnsi="Times New Roman" w:cs="Times New Roman"/>
          <w:sz w:val="28"/>
          <w:szCs w:val="28"/>
        </w:rPr>
      </w:pPr>
      <w:r>
        <w:rPr>
          <w:rStyle w:val="FontStyle12"/>
          <w:rFonts w:ascii="Times New Roman" w:hAnsi="Times New Roman" w:cs="Times New Roman"/>
          <w:sz w:val="28"/>
          <w:szCs w:val="28"/>
        </w:rPr>
        <w:t>сельского поселения</w:t>
      </w:r>
    </w:p>
    <w:p w:rsidR="008636AE" w:rsidRDefault="008636AE" w:rsidP="008636AE">
      <w:pPr>
        <w:rPr>
          <w:rStyle w:val="FontStyle12"/>
          <w:rFonts w:ascii="Times New Roman" w:hAnsi="Times New Roman" w:cs="Times New Roman"/>
          <w:sz w:val="28"/>
          <w:szCs w:val="28"/>
        </w:rPr>
      </w:pPr>
    </w:p>
    <w:p w:rsidR="008636AE" w:rsidRDefault="008636AE" w:rsidP="008636AE">
      <w:pPr>
        <w:rPr>
          <w:rStyle w:val="FontStyle12"/>
          <w:rFonts w:ascii="Times New Roman" w:hAnsi="Times New Roman" w:cs="Times New Roman"/>
          <w:sz w:val="28"/>
          <w:szCs w:val="28"/>
        </w:rPr>
      </w:pPr>
    </w:p>
    <w:p w:rsidR="008636AE" w:rsidRDefault="008636AE" w:rsidP="008636AE">
      <w:pPr>
        <w:rPr>
          <w:rStyle w:val="FontStyle12"/>
          <w:rFonts w:ascii="Times New Roman" w:hAnsi="Times New Roman" w:cs="Times New Roman"/>
          <w:sz w:val="28"/>
          <w:szCs w:val="28"/>
        </w:rPr>
      </w:pPr>
    </w:p>
    <w:p w:rsidR="00133E69" w:rsidRDefault="00133E69" w:rsidP="008636AE">
      <w:pPr>
        <w:rPr>
          <w:rStyle w:val="FontStyle12"/>
          <w:rFonts w:ascii="Times New Roman" w:hAnsi="Times New Roman" w:cs="Times New Roman"/>
          <w:sz w:val="28"/>
          <w:szCs w:val="28"/>
        </w:rPr>
      </w:pPr>
    </w:p>
    <w:p w:rsidR="00133E69" w:rsidRDefault="00133E69" w:rsidP="008636AE">
      <w:pPr>
        <w:rPr>
          <w:rStyle w:val="FontStyle12"/>
          <w:rFonts w:ascii="Times New Roman" w:hAnsi="Times New Roman" w:cs="Times New Roman"/>
          <w:sz w:val="28"/>
          <w:szCs w:val="28"/>
        </w:rPr>
      </w:pPr>
    </w:p>
    <w:p w:rsidR="00133E69" w:rsidRDefault="00133E69" w:rsidP="008636AE">
      <w:pPr>
        <w:rPr>
          <w:rStyle w:val="FontStyle12"/>
          <w:rFonts w:ascii="Times New Roman" w:hAnsi="Times New Roman" w:cs="Times New Roman"/>
          <w:sz w:val="28"/>
          <w:szCs w:val="28"/>
        </w:rPr>
      </w:pPr>
    </w:p>
    <w:p w:rsidR="00133E69" w:rsidRDefault="00133E69" w:rsidP="008636AE">
      <w:pPr>
        <w:rPr>
          <w:rStyle w:val="FontStyle12"/>
          <w:rFonts w:ascii="Times New Roman" w:hAnsi="Times New Roman" w:cs="Times New Roman"/>
          <w:sz w:val="28"/>
          <w:szCs w:val="28"/>
        </w:rPr>
      </w:pPr>
    </w:p>
    <w:p w:rsidR="003A036E" w:rsidRDefault="003A036E" w:rsidP="008636AE">
      <w:pPr>
        <w:rPr>
          <w:rStyle w:val="FontStyle12"/>
          <w:rFonts w:ascii="Times New Roman" w:hAnsi="Times New Roman" w:cs="Times New Roman"/>
          <w:i w:val="0"/>
          <w:sz w:val="28"/>
          <w:szCs w:val="28"/>
        </w:rPr>
      </w:pPr>
    </w:p>
    <w:p w:rsidR="003A036E" w:rsidRDefault="003A036E" w:rsidP="008636AE">
      <w:pPr>
        <w:rPr>
          <w:rStyle w:val="FontStyle12"/>
          <w:rFonts w:ascii="Times New Roman" w:hAnsi="Times New Roman" w:cs="Times New Roman"/>
          <w:i w:val="0"/>
          <w:sz w:val="28"/>
          <w:szCs w:val="28"/>
        </w:rPr>
      </w:pPr>
    </w:p>
    <w:p w:rsidR="003A036E" w:rsidRDefault="003A036E" w:rsidP="008636AE">
      <w:pPr>
        <w:rPr>
          <w:rStyle w:val="FontStyle12"/>
          <w:rFonts w:ascii="Times New Roman" w:hAnsi="Times New Roman" w:cs="Times New Roman"/>
          <w:i w:val="0"/>
          <w:sz w:val="28"/>
          <w:szCs w:val="28"/>
        </w:rPr>
      </w:pPr>
    </w:p>
    <w:p w:rsidR="003A036E" w:rsidRPr="003A036E" w:rsidRDefault="003A036E" w:rsidP="003A036E">
      <w:pPr>
        <w:jc w:val="right"/>
        <w:rPr>
          <w:rFonts w:ascii="Times New Roman" w:hAnsi="Times New Roman"/>
        </w:rPr>
      </w:pPr>
      <w:r w:rsidRPr="003A036E">
        <w:rPr>
          <w:rFonts w:ascii="Times New Roman" w:hAnsi="Times New Roman"/>
        </w:rPr>
        <w:t>Приложение</w:t>
      </w:r>
    </w:p>
    <w:p w:rsidR="003A036E" w:rsidRPr="003A036E" w:rsidRDefault="003A036E" w:rsidP="003A036E">
      <w:pPr>
        <w:jc w:val="right"/>
        <w:rPr>
          <w:rFonts w:ascii="Times New Roman" w:hAnsi="Times New Roman"/>
        </w:rPr>
      </w:pPr>
      <w:r w:rsidRPr="003A036E">
        <w:rPr>
          <w:rFonts w:ascii="Times New Roman" w:hAnsi="Times New Roman"/>
        </w:rPr>
        <w:t xml:space="preserve"> к постановлению</w:t>
      </w:r>
    </w:p>
    <w:p w:rsidR="003A036E" w:rsidRPr="003A036E" w:rsidRDefault="003A036E" w:rsidP="003A036E">
      <w:pPr>
        <w:jc w:val="right"/>
        <w:rPr>
          <w:rFonts w:ascii="Times New Roman" w:hAnsi="Times New Roman"/>
        </w:rPr>
      </w:pPr>
      <w:r w:rsidRPr="003A036E">
        <w:rPr>
          <w:rFonts w:ascii="Times New Roman" w:hAnsi="Times New Roman"/>
        </w:rPr>
        <w:t xml:space="preserve">Администрации  Красновского </w:t>
      </w:r>
    </w:p>
    <w:p w:rsidR="003A036E" w:rsidRPr="003A036E" w:rsidRDefault="003A036E" w:rsidP="003A036E">
      <w:pPr>
        <w:jc w:val="right"/>
        <w:rPr>
          <w:rFonts w:ascii="Times New Roman" w:hAnsi="Times New Roman"/>
        </w:rPr>
      </w:pPr>
      <w:r w:rsidRPr="003A036E">
        <w:rPr>
          <w:rFonts w:ascii="Times New Roman" w:hAnsi="Times New Roman"/>
        </w:rPr>
        <w:t>сельского поселения</w:t>
      </w:r>
    </w:p>
    <w:p w:rsidR="003A036E" w:rsidRPr="003A036E" w:rsidRDefault="003A036E" w:rsidP="003A036E">
      <w:pPr>
        <w:jc w:val="right"/>
        <w:rPr>
          <w:rFonts w:ascii="Times New Roman" w:hAnsi="Times New Roman"/>
        </w:rPr>
      </w:pPr>
      <w:r w:rsidRPr="003A036E">
        <w:rPr>
          <w:rFonts w:ascii="Times New Roman" w:hAnsi="Times New Roman"/>
        </w:rPr>
        <w:t xml:space="preserve"> от 01.12.2011г. № 90</w:t>
      </w:r>
    </w:p>
    <w:p w:rsidR="003A036E" w:rsidRPr="003A036E" w:rsidRDefault="003A036E" w:rsidP="003A036E">
      <w:pPr>
        <w:pStyle w:val="2"/>
        <w:rPr>
          <w:rFonts w:ascii="Times New Roman" w:hAnsi="Times New Roman" w:cs="Times New Roman"/>
          <w:sz w:val="52"/>
        </w:rPr>
      </w:pPr>
    </w:p>
    <w:p w:rsidR="003A036E" w:rsidRPr="003A036E" w:rsidRDefault="003A036E" w:rsidP="003A036E">
      <w:pPr>
        <w:pStyle w:val="2"/>
        <w:rPr>
          <w:rFonts w:ascii="Times New Roman" w:hAnsi="Times New Roman" w:cs="Times New Roman"/>
          <w:sz w:val="52"/>
        </w:rPr>
      </w:pPr>
    </w:p>
    <w:p w:rsidR="003A036E" w:rsidRPr="003A036E" w:rsidRDefault="003A036E" w:rsidP="003A036E">
      <w:pPr>
        <w:pStyle w:val="2"/>
        <w:spacing w:line="360" w:lineRule="auto"/>
        <w:jc w:val="center"/>
        <w:rPr>
          <w:rFonts w:ascii="Times New Roman" w:hAnsi="Times New Roman" w:cs="Times New Roman"/>
          <w:i w:val="0"/>
          <w:sz w:val="52"/>
        </w:rPr>
      </w:pPr>
      <w:r w:rsidRPr="003A036E">
        <w:rPr>
          <w:rFonts w:ascii="Times New Roman" w:hAnsi="Times New Roman" w:cs="Times New Roman"/>
          <w:i w:val="0"/>
          <w:sz w:val="52"/>
        </w:rPr>
        <w:t>ИНВЕСТИЦИОННАЯ ПР</w:t>
      </w:r>
      <w:r w:rsidRPr="003A036E">
        <w:rPr>
          <w:rFonts w:ascii="Times New Roman" w:hAnsi="Times New Roman" w:cs="Times New Roman"/>
          <w:i w:val="0"/>
          <w:sz w:val="52"/>
        </w:rPr>
        <w:t>О</w:t>
      </w:r>
      <w:r w:rsidRPr="003A036E">
        <w:rPr>
          <w:rFonts w:ascii="Times New Roman" w:hAnsi="Times New Roman" w:cs="Times New Roman"/>
          <w:i w:val="0"/>
          <w:sz w:val="52"/>
        </w:rPr>
        <w:t>ГРАММА</w:t>
      </w:r>
    </w:p>
    <w:p w:rsidR="003A036E" w:rsidRPr="003A036E" w:rsidRDefault="003A036E" w:rsidP="003A036E">
      <w:pPr>
        <w:spacing w:line="360" w:lineRule="auto"/>
        <w:jc w:val="center"/>
        <w:rPr>
          <w:rFonts w:ascii="Times New Roman" w:hAnsi="Times New Roman"/>
          <w:b/>
          <w:sz w:val="52"/>
        </w:rPr>
      </w:pPr>
      <w:r w:rsidRPr="003A036E">
        <w:rPr>
          <w:rFonts w:ascii="Times New Roman" w:hAnsi="Times New Roman"/>
          <w:b/>
          <w:sz w:val="52"/>
        </w:rPr>
        <w:t xml:space="preserve">КРАСНОВСКОГО СЕЛЬСКОГО </w:t>
      </w:r>
    </w:p>
    <w:p w:rsidR="003A036E" w:rsidRPr="003A036E" w:rsidRDefault="003A036E" w:rsidP="003A036E">
      <w:pPr>
        <w:spacing w:line="360" w:lineRule="auto"/>
        <w:jc w:val="center"/>
        <w:rPr>
          <w:rFonts w:ascii="Times New Roman" w:hAnsi="Times New Roman"/>
          <w:b/>
          <w:sz w:val="52"/>
        </w:rPr>
      </w:pPr>
      <w:r w:rsidRPr="003A036E">
        <w:rPr>
          <w:rFonts w:ascii="Times New Roman" w:hAnsi="Times New Roman"/>
          <w:b/>
          <w:sz w:val="52"/>
        </w:rPr>
        <w:t>П</w:t>
      </w:r>
      <w:r w:rsidRPr="003A036E">
        <w:rPr>
          <w:rFonts w:ascii="Times New Roman" w:hAnsi="Times New Roman"/>
          <w:b/>
          <w:sz w:val="52"/>
        </w:rPr>
        <w:t>О</w:t>
      </w:r>
      <w:r w:rsidRPr="003A036E">
        <w:rPr>
          <w:rFonts w:ascii="Times New Roman" w:hAnsi="Times New Roman"/>
          <w:b/>
          <w:sz w:val="52"/>
        </w:rPr>
        <w:t>СЕЛЕНИЯ</w:t>
      </w:r>
    </w:p>
    <w:p w:rsidR="003A036E" w:rsidRPr="003A036E" w:rsidRDefault="003A036E" w:rsidP="003A036E">
      <w:pPr>
        <w:tabs>
          <w:tab w:val="center" w:pos="4062"/>
          <w:tab w:val="left" w:pos="6810"/>
        </w:tabs>
        <w:spacing w:line="360" w:lineRule="auto"/>
        <w:ind w:right="-115"/>
        <w:jc w:val="center"/>
        <w:rPr>
          <w:rFonts w:ascii="Times New Roman" w:hAnsi="Times New Roman"/>
          <w:b/>
          <w:sz w:val="52"/>
        </w:rPr>
      </w:pPr>
      <w:r w:rsidRPr="003A036E">
        <w:rPr>
          <w:rFonts w:ascii="Times New Roman" w:hAnsi="Times New Roman"/>
          <w:b/>
          <w:sz w:val="52"/>
        </w:rPr>
        <w:t>на 2012 год</w:t>
      </w:r>
    </w:p>
    <w:p w:rsidR="003A036E" w:rsidRPr="003A036E" w:rsidRDefault="003A036E" w:rsidP="003A036E">
      <w:pPr>
        <w:pStyle w:val="3"/>
        <w:rPr>
          <w:rFonts w:ascii="Times New Roman" w:hAnsi="Times New Roman"/>
          <w:b w:val="0"/>
          <w:sz w:val="32"/>
        </w:rPr>
      </w:pPr>
    </w:p>
    <w:p w:rsidR="003A036E" w:rsidRPr="003A036E" w:rsidRDefault="003A036E" w:rsidP="003A036E">
      <w:pPr>
        <w:pStyle w:val="3"/>
        <w:rPr>
          <w:rFonts w:ascii="Times New Roman" w:hAnsi="Times New Roman"/>
          <w:b w:val="0"/>
          <w:sz w:val="32"/>
        </w:rPr>
      </w:pPr>
    </w:p>
    <w:p w:rsidR="003A036E" w:rsidRPr="003A036E" w:rsidRDefault="003A036E" w:rsidP="003A036E">
      <w:pPr>
        <w:pStyle w:val="3"/>
        <w:widowControl/>
        <w:numPr>
          <w:ilvl w:val="0"/>
          <w:numId w:val="4"/>
        </w:numPr>
        <w:autoSpaceDE/>
        <w:autoSpaceDN/>
        <w:adjustRightInd/>
        <w:spacing w:before="0" w:after="0"/>
        <w:ind w:left="142" w:hanging="142"/>
        <w:jc w:val="both"/>
        <w:rPr>
          <w:rFonts w:ascii="Times New Roman" w:hAnsi="Times New Roman"/>
          <w:sz w:val="28"/>
          <w:szCs w:val="28"/>
        </w:rPr>
      </w:pPr>
      <w:r w:rsidRPr="003A036E">
        <w:rPr>
          <w:rFonts w:ascii="Times New Roman" w:hAnsi="Times New Roman"/>
        </w:rPr>
        <w:br w:type="page"/>
      </w:r>
      <w:r w:rsidRPr="003A036E">
        <w:rPr>
          <w:rFonts w:ascii="Times New Roman" w:hAnsi="Times New Roman"/>
          <w:sz w:val="28"/>
          <w:szCs w:val="28"/>
        </w:rPr>
        <w:t>Цели, задачи инвестиционной политики</w:t>
      </w:r>
      <w:r w:rsidRPr="003A036E">
        <w:rPr>
          <w:rFonts w:ascii="Times New Roman" w:hAnsi="Times New Roman"/>
          <w:szCs w:val="28"/>
        </w:rPr>
        <w:t xml:space="preserve"> </w:t>
      </w:r>
      <w:r w:rsidRPr="003A036E">
        <w:rPr>
          <w:rFonts w:ascii="Times New Roman" w:hAnsi="Times New Roman"/>
          <w:sz w:val="28"/>
          <w:szCs w:val="28"/>
        </w:rPr>
        <w:t>на  2012г.</w:t>
      </w:r>
    </w:p>
    <w:p w:rsidR="003A036E" w:rsidRPr="003A036E" w:rsidRDefault="003A036E" w:rsidP="003A036E">
      <w:pPr>
        <w:ind w:left="142" w:hanging="142"/>
        <w:jc w:val="both"/>
        <w:rPr>
          <w:rFonts w:ascii="Times New Roman" w:hAnsi="Times New Roman"/>
          <w:sz w:val="28"/>
          <w:szCs w:val="28"/>
        </w:rPr>
      </w:pP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Инвестиционная программа Красновского сельского поселения на 2012 год (далее – Программа),</w:t>
      </w:r>
      <w:r w:rsidRPr="003A036E">
        <w:rPr>
          <w:rFonts w:ascii="Times New Roman" w:hAnsi="Times New Roman"/>
          <w:i/>
          <w:sz w:val="28"/>
          <w:szCs w:val="28"/>
        </w:rPr>
        <w:t xml:space="preserve"> </w:t>
      </w:r>
      <w:r w:rsidRPr="003A036E">
        <w:rPr>
          <w:rFonts w:ascii="Times New Roman" w:hAnsi="Times New Roman"/>
          <w:sz w:val="28"/>
          <w:szCs w:val="28"/>
        </w:rPr>
        <w:t>является элементом инвестиционной политики муниципального образования и способствует  устойчивому, сбалансированному развитию сельского поселения, по своим целям и содержанию отражает и интегрирует интересы жителей сельского поселения, мобилизует финансовые р</w:t>
      </w:r>
      <w:r w:rsidRPr="003A036E">
        <w:rPr>
          <w:rFonts w:ascii="Times New Roman" w:hAnsi="Times New Roman"/>
          <w:sz w:val="28"/>
          <w:szCs w:val="28"/>
        </w:rPr>
        <w:t>е</w:t>
      </w:r>
      <w:r w:rsidRPr="003A036E">
        <w:rPr>
          <w:rFonts w:ascii="Times New Roman" w:hAnsi="Times New Roman"/>
          <w:sz w:val="28"/>
          <w:szCs w:val="28"/>
        </w:rPr>
        <w:t xml:space="preserve">сурсы.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Основные цели и задачи инвестиционной политики на  2012 г. соответствуют положениям Бюджетного послания Президента РФ Федеральному Собранию, Стратегии социально-экономического развития Ростовской области до 2020г., Стратегии социально-экономического развития сельского поселения на 2012 год и другим нормативно-правовым д</w:t>
      </w:r>
      <w:r w:rsidRPr="003A036E">
        <w:rPr>
          <w:rFonts w:ascii="Times New Roman" w:hAnsi="Times New Roman"/>
          <w:sz w:val="28"/>
          <w:szCs w:val="28"/>
        </w:rPr>
        <w:t>о</w:t>
      </w:r>
      <w:r w:rsidRPr="003A036E">
        <w:rPr>
          <w:rFonts w:ascii="Times New Roman" w:hAnsi="Times New Roman"/>
          <w:sz w:val="28"/>
          <w:szCs w:val="28"/>
        </w:rPr>
        <w:t>кументам.</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xml:space="preserve"> Суть инвестиционной политики сельского поселения - активизация и стимулирование инвестиционной деятельности, привлечение и эффективное использование инвестиционных ресурсов для улучшения качества жизни населения сельского поселения.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xml:space="preserve">В соответствии со Стратегией социально- экономического развития Ростовской области, сельского поселения  будет продолжена работа, направленная на достижение основных целей: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повышение благосостояния и качества жизни населения сельского поселения;</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сохранение и наращивание темпов экономического роста.</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Достижению указанных целей будет способствовать внедрение новых бюджетных инструментов - муниципальные задания, многолетние  муниципальные контракты, упорядочение механизмов планирования и осуществления бюджетных инвестиций, формирование бюджетных проектировок в формате «скол</w:t>
      </w:r>
      <w:r w:rsidRPr="003A036E">
        <w:rPr>
          <w:rFonts w:ascii="Times New Roman" w:hAnsi="Times New Roman"/>
          <w:sz w:val="28"/>
          <w:szCs w:val="28"/>
        </w:rPr>
        <w:t>ь</w:t>
      </w:r>
      <w:r w:rsidRPr="003A036E">
        <w:rPr>
          <w:rFonts w:ascii="Times New Roman" w:hAnsi="Times New Roman"/>
          <w:sz w:val="28"/>
          <w:szCs w:val="28"/>
        </w:rPr>
        <w:t xml:space="preserve">зящей трехлетки».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Намечено осуществить разработку Стратегии социально-экономического развития сельского поселения на долгосрочную перспективу. Это позволит определить основные параметры бюджетной системы, выявить долгосрочные риски, у</w:t>
      </w:r>
      <w:r w:rsidRPr="003A036E">
        <w:rPr>
          <w:rFonts w:ascii="Times New Roman" w:hAnsi="Times New Roman"/>
          <w:sz w:val="28"/>
          <w:szCs w:val="28"/>
        </w:rPr>
        <w:t>с</w:t>
      </w:r>
      <w:r w:rsidRPr="003A036E">
        <w:rPr>
          <w:rFonts w:ascii="Times New Roman" w:hAnsi="Times New Roman"/>
          <w:sz w:val="28"/>
          <w:szCs w:val="28"/>
        </w:rPr>
        <w:t>тановить ориентиры  дальнейшего устойчивого социально-экономического ра</w:t>
      </w:r>
      <w:r w:rsidRPr="003A036E">
        <w:rPr>
          <w:rFonts w:ascii="Times New Roman" w:hAnsi="Times New Roman"/>
          <w:sz w:val="28"/>
          <w:szCs w:val="28"/>
        </w:rPr>
        <w:t>з</w:t>
      </w:r>
      <w:r w:rsidRPr="003A036E">
        <w:rPr>
          <w:rFonts w:ascii="Times New Roman" w:hAnsi="Times New Roman"/>
          <w:sz w:val="28"/>
          <w:szCs w:val="28"/>
        </w:rPr>
        <w:t>вития территории.</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Особенно актуальной становится необходимость дальнейшего развития практики бюджетирования, ориентированного на результаты. В предстоящий период будет осуществлен пра</w:t>
      </w:r>
      <w:r w:rsidRPr="003A036E">
        <w:rPr>
          <w:rFonts w:ascii="Times New Roman" w:hAnsi="Times New Roman"/>
          <w:sz w:val="28"/>
          <w:szCs w:val="28"/>
        </w:rPr>
        <w:t>к</w:t>
      </w:r>
      <w:r w:rsidRPr="003A036E">
        <w:rPr>
          <w:rFonts w:ascii="Times New Roman" w:hAnsi="Times New Roman"/>
          <w:sz w:val="28"/>
          <w:szCs w:val="28"/>
        </w:rPr>
        <w:t>тический переход на современные принципы осуществления бюджетных инвестиций и реализации долгосро</w:t>
      </w:r>
      <w:r w:rsidRPr="003A036E">
        <w:rPr>
          <w:rFonts w:ascii="Times New Roman" w:hAnsi="Times New Roman"/>
          <w:sz w:val="28"/>
          <w:szCs w:val="28"/>
        </w:rPr>
        <w:t>ч</w:t>
      </w:r>
      <w:r w:rsidRPr="003A036E">
        <w:rPr>
          <w:rFonts w:ascii="Times New Roman" w:hAnsi="Times New Roman"/>
          <w:sz w:val="28"/>
          <w:szCs w:val="28"/>
        </w:rPr>
        <w:t>ных целевых программ за счет средств бюджета. В качестве новых бюджетных инструментов, начиная с 2010 года, в практику планирования  вводятся областные долгосрочные целевые программы, в которых планируется принимать активное уч</w:t>
      </w:r>
      <w:r w:rsidRPr="003A036E">
        <w:rPr>
          <w:rFonts w:ascii="Times New Roman" w:hAnsi="Times New Roman"/>
          <w:sz w:val="28"/>
          <w:szCs w:val="28"/>
        </w:rPr>
        <w:t>а</w:t>
      </w:r>
      <w:r w:rsidRPr="003A036E">
        <w:rPr>
          <w:rFonts w:ascii="Times New Roman" w:hAnsi="Times New Roman"/>
          <w:sz w:val="28"/>
          <w:szCs w:val="28"/>
        </w:rPr>
        <w:t>стие на местном уровне.</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Каждая программа должна предусматривать конкретные цели реализ</w:t>
      </w:r>
      <w:r w:rsidRPr="003A036E">
        <w:rPr>
          <w:rFonts w:ascii="Times New Roman" w:hAnsi="Times New Roman"/>
          <w:sz w:val="28"/>
          <w:szCs w:val="28"/>
        </w:rPr>
        <w:t>а</w:t>
      </w:r>
      <w:r w:rsidRPr="003A036E">
        <w:rPr>
          <w:rFonts w:ascii="Times New Roman" w:hAnsi="Times New Roman"/>
          <w:sz w:val="28"/>
          <w:szCs w:val="28"/>
        </w:rPr>
        <w:t xml:space="preserve">ции и показатели оценки их достижения на всех этапах ее осуществления.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В целях комплексного развития территории муниципального образов</w:t>
      </w:r>
      <w:r w:rsidRPr="003A036E">
        <w:rPr>
          <w:rFonts w:ascii="Times New Roman" w:hAnsi="Times New Roman"/>
          <w:sz w:val="28"/>
          <w:szCs w:val="28"/>
        </w:rPr>
        <w:t>а</w:t>
      </w:r>
      <w:r w:rsidRPr="003A036E">
        <w:rPr>
          <w:rFonts w:ascii="Times New Roman" w:hAnsi="Times New Roman"/>
          <w:sz w:val="28"/>
          <w:szCs w:val="28"/>
        </w:rPr>
        <w:t>ния планируется осуществить значительный объем работ по развитию дорожной сети. Осуществление ремонта внутриквартальных проездов позволит повысить общий уровень благоустройства и безопасности движения автотранспорта в жилой застройке, а также комфортность проживания гра</w:t>
      </w:r>
      <w:r w:rsidRPr="003A036E">
        <w:rPr>
          <w:rFonts w:ascii="Times New Roman" w:hAnsi="Times New Roman"/>
          <w:sz w:val="28"/>
          <w:szCs w:val="28"/>
        </w:rPr>
        <w:t>ж</w:t>
      </w:r>
      <w:r w:rsidRPr="003A036E">
        <w:rPr>
          <w:rFonts w:ascii="Times New Roman" w:hAnsi="Times New Roman"/>
          <w:sz w:val="28"/>
          <w:szCs w:val="28"/>
        </w:rPr>
        <w:t>дан.</w:t>
      </w:r>
    </w:p>
    <w:p w:rsidR="003A036E" w:rsidRPr="003A036E" w:rsidRDefault="003A036E" w:rsidP="003A036E">
      <w:pPr>
        <w:tabs>
          <w:tab w:val="left" w:pos="2955"/>
        </w:tabs>
        <w:suppressAutoHyphens/>
        <w:ind w:firstLine="540"/>
        <w:jc w:val="both"/>
        <w:rPr>
          <w:rFonts w:ascii="Times New Roman" w:hAnsi="Times New Roman"/>
          <w:sz w:val="28"/>
          <w:szCs w:val="28"/>
        </w:rPr>
      </w:pPr>
    </w:p>
    <w:p w:rsidR="003A036E" w:rsidRPr="003A036E" w:rsidRDefault="003A036E" w:rsidP="003A036E">
      <w:pPr>
        <w:suppressAutoHyphens/>
        <w:jc w:val="both"/>
        <w:rPr>
          <w:rFonts w:ascii="Times New Roman" w:hAnsi="Times New Roman"/>
          <w:b/>
          <w:sz w:val="28"/>
          <w:szCs w:val="28"/>
        </w:rPr>
      </w:pPr>
      <w:r w:rsidRPr="003A036E">
        <w:rPr>
          <w:rFonts w:ascii="Times New Roman" w:hAnsi="Times New Roman"/>
          <w:b/>
          <w:sz w:val="28"/>
          <w:szCs w:val="28"/>
        </w:rPr>
        <w:t>2. Структура, принципы формирования и финансовое обеспечение инвестиционной программы</w:t>
      </w:r>
    </w:p>
    <w:p w:rsidR="003A036E" w:rsidRPr="003A036E" w:rsidRDefault="003A036E" w:rsidP="003A036E">
      <w:pPr>
        <w:suppressAutoHyphens/>
        <w:jc w:val="both"/>
        <w:rPr>
          <w:rFonts w:ascii="Times New Roman" w:hAnsi="Times New Roman"/>
          <w:b/>
          <w:i/>
          <w:sz w:val="28"/>
          <w:szCs w:val="28"/>
        </w:rPr>
      </w:pP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В Программу на 2012г. включен перечень направлений и мероприятий, финансируемых за счет средств бюджета сельского поселения на безвозмездной основе.</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Инвестиционная программа 2012 г. призвана обеспечить рациональное и эффективное использование средств бюджета сельского поселения на основе при</w:t>
      </w:r>
      <w:r w:rsidRPr="003A036E">
        <w:rPr>
          <w:rFonts w:ascii="Times New Roman" w:hAnsi="Times New Roman"/>
          <w:sz w:val="28"/>
          <w:szCs w:val="28"/>
        </w:rPr>
        <w:t>н</w:t>
      </w:r>
      <w:r w:rsidRPr="003A036E">
        <w:rPr>
          <w:rFonts w:ascii="Times New Roman" w:hAnsi="Times New Roman"/>
          <w:sz w:val="28"/>
          <w:szCs w:val="28"/>
        </w:rPr>
        <w:t>ципов:</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отказа от инвестирования объектов, не соответствующих долгосрочным целям развития сельского поселения;</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включения объектов, строительство и модернизация которых имеют социальное значение;</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финансирования объектов высокой степени готовности;</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обеспечения максимальной социально-экономической эффективности инвестиционных расходов бюджета сельского поселения. В первую очередь подлежат финансированию за счет средств бюджета сельского поселения объекты, включенные в целевые программы, имеющие проектно-сметную документацию и все необходимые з</w:t>
      </w:r>
      <w:r w:rsidRPr="003A036E">
        <w:rPr>
          <w:rFonts w:ascii="Times New Roman" w:hAnsi="Times New Roman"/>
          <w:sz w:val="28"/>
          <w:szCs w:val="28"/>
        </w:rPr>
        <w:t>а</w:t>
      </w:r>
      <w:r w:rsidRPr="003A036E">
        <w:rPr>
          <w:rFonts w:ascii="Times New Roman" w:hAnsi="Times New Roman"/>
          <w:sz w:val="28"/>
          <w:szCs w:val="28"/>
        </w:rPr>
        <w:t>ключения.</w:t>
      </w:r>
    </w:p>
    <w:p w:rsidR="003A036E" w:rsidRPr="003A036E" w:rsidRDefault="003A036E" w:rsidP="003A036E">
      <w:pPr>
        <w:suppressAutoHyphens/>
        <w:ind w:firstLine="540"/>
        <w:jc w:val="both"/>
        <w:rPr>
          <w:rFonts w:ascii="Times New Roman" w:hAnsi="Times New Roman"/>
          <w:i/>
          <w:sz w:val="28"/>
          <w:szCs w:val="28"/>
        </w:rPr>
      </w:pP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xml:space="preserve">Источниками инвестиций в объекты социальной сферы сельского поселения станут средства бюджетов всех уровней.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xml:space="preserve">Общий объем финансирования по Программе  на 2012 год составит 2354,7 тыс. рублей, в том числе за счет средств: местного бюджета – 324,9 тыс. руб.; областного бюджета – 2029,8 тыс. руб.; </w:t>
      </w:r>
    </w:p>
    <w:p w:rsidR="003A036E" w:rsidRPr="003A036E" w:rsidRDefault="003A036E" w:rsidP="003A036E">
      <w:pPr>
        <w:suppressAutoHyphens/>
        <w:ind w:firstLine="540"/>
        <w:jc w:val="both"/>
        <w:rPr>
          <w:rFonts w:ascii="Times New Roman" w:hAnsi="Times New Roman"/>
          <w:sz w:val="28"/>
          <w:szCs w:val="28"/>
        </w:rPr>
      </w:pPr>
      <w:r w:rsidRPr="003A036E">
        <w:rPr>
          <w:rFonts w:ascii="Times New Roman" w:hAnsi="Times New Roman"/>
          <w:sz w:val="28"/>
          <w:szCs w:val="28"/>
        </w:rPr>
        <w:t xml:space="preserve"> Расходы, предусмотренные Программой, намечено осуществить на капитальный ремонт автомобильной дороги  -  2354,7 тыс. ру</w:t>
      </w:r>
      <w:r w:rsidRPr="003A036E">
        <w:rPr>
          <w:rFonts w:ascii="Times New Roman" w:hAnsi="Times New Roman"/>
          <w:sz w:val="28"/>
          <w:szCs w:val="28"/>
        </w:rPr>
        <w:t>б</w:t>
      </w:r>
      <w:r w:rsidRPr="003A036E">
        <w:rPr>
          <w:rFonts w:ascii="Times New Roman" w:hAnsi="Times New Roman"/>
          <w:sz w:val="28"/>
          <w:szCs w:val="28"/>
        </w:rPr>
        <w:t>лей.</w:t>
      </w:r>
    </w:p>
    <w:p w:rsidR="003A036E" w:rsidRPr="003A036E" w:rsidRDefault="003A036E" w:rsidP="003A036E">
      <w:pPr>
        <w:suppressAutoHyphens/>
        <w:ind w:firstLine="540"/>
        <w:jc w:val="both"/>
        <w:rPr>
          <w:rFonts w:ascii="Times New Roman" w:hAnsi="Times New Roman"/>
          <w:sz w:val="28"/>
          <w:szCs w:val="28"/>
        </w:rPr>
      </w:pPr>
    </w:p>
    <w:p w:rsidR="003A036E" w:rsidRPr="003A036E" w:rsidRDefault="003A036E" w:rsidP="003A036E">
      <w:pPr>
        <w:suppressAutoHyphens/>
        <w:ind w:firstLine="540"/>
        <w:jc w:val="both"/>
        <w:rPr>
          <w:rFonts w:ascii="Times New Roman" w:hAnsi="Times New Roman"/>
          <w:sz w:val="28"/>
          <w:szCs w:val="28"/>
        </w:rPr>
      </w:pPr>
    </w:p>
    <w:p w:rsidR="003A036E" w:rsidRPr="003A036E" w:rsidRDefault="003A036E" w:rsidP="003A036E">
      <w:pPr>
        <w:suppressAutoHyphens/>
        <w:ind w:firstLine="540"/>
        <w:jc w:val="both"/>
        <w:rPr>
          <w:rFonts w:ascii="Times New Roman" w:hAnsi="Times New Roman"/>
          <w:sz w:val="28"/>
          <w:szCs w:val="28"/>
        </w:rPr>
      </w:pPr>
    </w:p>
    <w:p w:rsidR="003A036E" w:rsidRPr="003A036E" w:rsidRDefault="003A036E" w:rsidP="003A036E">
      <w:pPr>
        <w:suppressAutoHyphens/>
        <w:jc w:val="both"/>
        <w:rPr>
          <w:rFonts w:ascii="Times New Roman" w:hAnsi="Times New Roman"/>
          <w:sz w:val="28"/>
          <w:szCs w:val="28"/>
        </w:rPr>
      </w:pPr>
      <w:r w:rsidRPr="003A036E">
        <w:rPr>
          <w:rFonts w:ascii="Times New Roman" w:hAnsi="Times New Roman"/>
          <w:sz w:val="28"/>
          <w:szCs w:val="28"/>
        </w:rPr>
        <w:t xml:space="preserve">   Глава Красновского</w:t>
      </w:r>
    </w:p>
    <w:p w:rsidR="003A036E" w:rsidRPr="003A036E" w:rsidRDefault="003A036E" w:rsidP="003A036E">
      <w:pPr>
        <w:suppressAutoHyphens/>
        <w:jc w:val="both"/>
        <w:rPr>
          <w:rFonts w:ascii="Times New Roman" w:hAnsi="Times New Roman"/>
          <w:sz w:val="28"/>
          <w:szCs w:val="28"/>
        </w:rPr>
      </w:pPr>
      <w:r w:rsidRPr="003A036E">
        <w:rPr>
          <w:rFonts w:ascii="Times New Roman" w:hAnsi="Times New Roman"/>
          <w:sz w:val="28"/>
          <w:szCs w:val="28"/>
        </w:rPr>
        <w:t xml:space="preserve">   сельского поселения                                          Г.В.Бадаев</w:t>
      </w:r>
    </w:p>
    <w:p w:rsidR="003A036E" w:rsidRPr="003A036E" w:rsidRDefault="003A036E" w:rsidP="003A036E">
      <w:pPr>
        <w:suppressAutoHyphens/>
        <w:rPr>
          <w:rFonts w:ascii="Times New Roman" w:hAnsi="Times New Roman"/>
          <w:bCs/>
          <w:iCs/>
          <w:sz w:val="28"/>
          <w:szCs w:val="28"/>
        </w:rPr>
      </w:pPr>
    </w:p>
    <w:p w:rsidR="003A036E" w:rsidRDefault="003A036E"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pPr>
    </w:p>
    <w:p w:rsidR="00523AFB" w:rsidRDefault="00523AFB" w:rsidP="008636AE">
      <w:pPr>
        <w:rPr>
          <w:rStyle w:val="FontStyle12"/>
          <w:rFonts w:ascii="Times New Roman" w:hAnsi="Times New Roman" w:cs="Times New Roman"/>
          <w:i w:val="0"/>
          <w:sz w:val="28"/>
          <w:szCs w:val="28"/>
        </w:rPr>
        <w:sectPr w:rsidR="00523AFB" w:rsidSect="003A036E">
          <w:type w:val="continuous"/>
          <w:pgSz w:w="11909" w:h="16834"/>
          <w:pgMar w:top="568" w:right="710" w:bottom="1440" w:left="1440" w:header="720" w:footer="542" w:gutter="0"/>
          <w:cols w:space="720"/>
          <w:noEndnote/>
        </w:sectPr>
      </w:pPr>
    </w:p>
    <w:tbl>
      <w:tblPr>
        <w:tblW w:w="14736" w:type="dxa"/>
        <w:tblInd w:w="93" w:type="dxa"/>
        <w:tblLook w:val="04A0" w:firstRow="1" w:lastRow="0" w:firstColumn="1" w:lastColumn="0" w:noHBand="0" w:noVBand="1"/>
      </w:tblPr>
      <w:tblGrid>
        <w:gridCol w:w="640"/>
        <w:gridCol w:w="8589"/>
        <w:gridCol w:w="1843"/>
        <w:gridCol w:w="588"/>
        <w:gridCol w:w="1255"/>
        <w:gridCol w:w="165"/>
        <w:gridCol w:w="1420"/>
        <w:gridCol w:w="147"/>
        <w:gridCol w:w="89"/>
      </w:tblGrid>
      <w:tr w:rsidR="00523AFB" w:rsidRPr="00523AFB" w:rsidTr="00523AFB">
        <w:trPr>
          <w:trHeight w:val="960"/>
        </w:trPr>
        <w:tc>
          <w:tcPr>
            <w:tcW w:w="64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11020" w:type="dxa"/>
            <w:gridSpan w:val="3"/>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142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236" w:type="dxa"/>
            <w:gridSpan w:val="2"/>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r>
      <w:tr w:rsidR="00523AFB" w:rsidRPr="00523AFB" w:rsidTr="00523AFB">
        <w:trPr>
          <w:gridAfter w:val="1"/>
          <w:wAfter w:w="89" w:type="dxa"/>
          <w:trHeight w:val="315"/>
        </w:trPr>
        <w:tc>
          <w:tcPr>
            <w:tcW w:w="14647" w:type="dxa"/>
            <w:gridSpan w:val="8"/>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jc w:val="center"/>
              <w:rPr>
                <w:rFonts w:ascii="Times New Roman" w:hAnsi="Times New Roman"/>
                <w:b/>
                <w:bCs/>
              </w:rPr>
            </w:pPr>
            <w:r w:rsidRPr="00523AFB">
              <w:rPr>
                <w:rFonts w:ascii="Times New Roman" w:hAnsi="Times New Roman"/>
                <w:b/>
                <w:bCs/>
              </w:rPr>
              <w:t>Перечень направлений и мероприятий, финансируемых за счет средств бюджета</w:t>
            </w:r>
          </w:p>
        </w:tc>
      </w:tr>
      <w:tr w:rsidR="00523AFB" w:rsidRPr="00523AFB" w:rsidTr="00523AFB">
        <w:trPr>
          <w:gridAfter w:val="1"/>
          <w:wAfter w:w="89" w:type="dxa"/>
          <w:trHeight w:val="705"/>
        </w:trPr>
        <w:tc>
          <w:tcPr>
            <w:tcW w:w="14647" w:type="dxa"/>
            <w:gridSpan w:val="8"/>
            <w:tcBorders>
              <w:top w:val="nil"/>
              <w:left w:val="nil"/>
              <w:bottom w:val="nil"/>
              <w:right w:val="nil"/>
            </w:tcBorders>
            <w:shd w:val="clear" w:color="auto" w:fill="auto"/>
            <w:vAlign w:val="bottom"/>
            <w:hideMark/>
          </w:tcPr>
          <w:p w:rsidR="00523AFB" w:rsidRPr="00523AFB" w:rsidRDefault="00523AFB" w:rsidP="00523AFB">
            <w:pPr>
              <w:widowControl/>
              <w:autoSpaceDE/>
              <w:autoSpaceDN/>
              <w:adjustRightInd/>
              <w:jc w:val="center"/>
              <w:rPr>
                <w:rFonts w:ascii="Times New Roman" w:hAnsi="Times New Roman"/>
                <w:b/>
                <w:bCs/>
              </w:rPr>
            </w:pPr>
            <w:r w:rsidRPr="00523AFB">
              <w:rPr>
                <w:rFonts w:ascii="Times New Roman" w:hAnsi="Times New Roman"/>
                <w:b/>
                <w:bCs/>
              </w:rPr>
              <w:t xml:space="preserve">Красновского сельского поселения в 2012 году </w:t>
            </w:r>
          </w:p>
        </w:tc>
      </w:tr>
      <w:tr w:rsidR="00523AFB" w:rsidRPr="00523AFB" w:rsidTr="00523AFB">
        <w:trPr>
          <w:trHeight w:val="315"/>
        </w:trPr>
        <w:tc>
          <w:tcPr>
            <w:tcW w:w="64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jc w:val="center"/>
              <w:rPr>
                <w:rFonts w:ascii="Times New Roman" w:hAnsi="Times New Roman"/>
              </w:rPr>
            </w:pPr>
          </w:p>
        </w:tc>
        <w:tc>
          <w:tcPr>
            <w:tcW w:w="8589"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rPr>
            </w:pPr>
          </w:p>
        </w:tc>
        <w:tc>
          <w:tcPr>
            <w:tcW w:w="3851" w:type="dxa"/>
            <w:gridSpan w:val="4"/>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rPr>
            </w:pPr>
          </w:p>
        </w:tc>
        <w:tc>
          <w:tcPr>
            <w:tcW w:w="142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rPr>
            </w:pPr>
          </w:p>
        </w:tc>
        <w:tc>
          <w:tcPr>
            <w:tcW w:w="236" w:type="dxa"/>
            <w:gridSpan w:val="2"/>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rPr>
            </w:pPr>
          </w:p>
        </w:tc>
      </w:tr>
      <w:tr w:rsidR="00523AFB" w:rsidRPr="00523AFB" w:rsidTr="00523AFB">
        <w:trPr>
          <w:gridAfter w:val="1"/>
          <w:wAfter w:w="89" w:type="dxa"/>
          <w:trHeight w:val="409"/>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 п/п</w:t>
            </w:r>
          </w:p>
        </w:tc>
        <w:tc>
          <w:tcPr>
            <w:tcW w:w="8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 xml:space="preserve">Наименование </w:t>
            </w:r>
            <w:r w:rsidRPr="00523AFB">
              <w:rPr>
                <w:rFonts w:ascii="Times New Roman" w:hAnsi="Times New Roman"/>
              </w:rPr>
              <w:br/>
              <w:t>направлений, мероприятий, объектов</w:t>
            </w:r>
          </w:p>
        </w:tc>
        <w:tc>
          <w:tcPr>
            <w:tcW w:w="541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2011 год</w:t>
            </w:r>
          </w:p>
        </w:tc>
      </w:tr>
      <w:tr w:rsidR="00523AFB" w:rsidRPr="00523AFB" w:rsidTr="00523AFB">
        <w:trPr>
          <w:gridAfter w:val="1"/>
          <w:wAfter w:w="89" w:type="dxa"/>
          <w:trHeight w:val="57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8589"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ВСЕГО</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средства областного бюджета</w:t>
            </w:r>
          </w:p>
        </w:tc>
        <w:tc>
          <w:tcPr>
            <w:tcW w:w="17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средства  бюджета сельского поселения</w:t>
            </w:r>
          </w:p>
        </w:tc>
      </w:tr>
      <w:tr w:rsidR="00523AFB" w:rsidRPr="00523AFB" w:rsidTr="00523AFB">
        <w:trPr>
          <w:gridAfter w:val="1"/>
          <w:wAfter w:w="89" w:type="dxa"/>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8589"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843" w:type="dxa"/>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732" w:type="dxa"/>
            <w:gridSpan w:val="3"/>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r>
      <w:tr w:rsidR="00523AFB" w:rsidRPr="00523AFB" w:rsidTr="00523AFB">
        <w:trPr>
          <w:gridAfter w:val="1"/>
          <w:wAfter w:w="89" w:type="dxa"/>
          <w:trHeight w:val="60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8589" w:type="dxa"/>
            <w:vMerge/>
            <w:tcBorders>
              <w:top w:val="single" w:sz="4" w:space="0" w:color="auto"/>
              <w:left w:val="single" w:sz="4" w:space="0" w:color="auto"/>
              <w:bottom w:val="single" w:sz="4" w:space="0" w:color="000000"/>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843" w:type="dxa"/>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c>
          <w:tcPr>
            <w:tcW w:w="1732" w:type="dxa"/>
            <w:gridSpan w:val="3"/>
            <w:vMerge/>
            <w:tcBorders>
              <w:top w:val="nil"/>
              <w:left w:val="single" w:sz="4" w:space="0" w:color="auto"/>
              <w:bottom w:val="single" w:sz="4" w:space="0" w:color="auto"/>
              <w:right w:val="single" w:sz="4" w:space="0" w:color="auto"/>
            </w:tcBorders>
            <w:vAlign w:val="center"/>
            <w:hideMark/>
          </w:tcPr>
          <w:p w:rsidR="00523AFB" w:rsidRPr="00523AFB" w:rsidRDefault="00523AFB" w:rsidP="00523AFB">
            <w:pPr>
              <w:widowControl/>
              <w:autoSpaceDE/>
              <w:autoSpaceDN/>
              <w:adjustRightInd/>
              <w:rPr>
                <w:rFonts w:ascii="Times New Roman" w:hAnsi="Times New Roman"/>
              </w:rPr>
            </w:pPr>
          </w:p>
        </w:tc>
      </w:tr>
      <w:tr w:rsidR="00523AFB" w:rsidRPr="00523AFB" w:rsidTr="00523AFB">
        <w:trPr>
          <w:gridAfter w:val="1"/>
          <w:wAfter w:w="89"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rsidR="00523AFB" w:rsidRPr="00523AFB" w:rsidRDefault="00523AFB" w:rsidP="00523AFB">
            <w:pPr>
              <w:widowControl/>
              <w:autoSpaceDE/>
              <w:autoSpaceDN/>
              <w:adjustRightInd/>
              <w:jc w:val="center"/>
              <w:rPr>
                <w:rFonts w:ascii="Times New Roman" w:hAnsi="Times New Roman"/>
                <w:b/>
                <w:bCs/>
              </w:rPr>
            </w:pPr>
            <w:r w:rsidRPr="00523AFB">
              <w:rPr>
                <w:rFonts w:ascii="Times New Roman" w:hAnsi="Times New Roman"/>
                <w:b/>
                <w:bCs/>
              </w:rPr>
              <w:t>1</w:t>
            </w:r>
          </w:p>
        </w:tc>
        <w:tc>
          <w:tcPr>
            <w:tcW w:w="8589" w:type="dxa"/>
            <w:tcBorders>
              <w:top w:val="nil"/>
              <w:left w:val="nil"/>
              <w:bottom w:val="single" w:sz="4" w:space="0" w:color="auto"/>
              <w:right w:val="nil"/>
            </w:tcBorders>
            <w:shd w:val="clear" w:color="auto" w:fill="auto"/>
            <w:hideMark/>
          </w:tcPr>
          <w:p w:rsidR="00523AFB" w:rsidRPr="00523AFB" w:rsidRDefault="00523AFB" w:rsidP="00523AFB">
            <w:pPr>
              <w:widowControl/>
              <w:autoSpaceDE/>
              <w:autoSpaceDN/>
              <w:adjustRightInd/>
              <w:jc w:val="center"/>
              <w:rPr>
                <w:rFonts w:ascii="Times New Roman" w:hAnsi="Times New Roman"/>
                <w:b/>
                <w:bCs/>
              </w:rPr>
            </w:pPr>
            <w:r w:rsidRPr="00523AFB">
              <w:rPr>
                <w:rFonts w:ascii="Times New Roman" w:hAnsi="Times New Roman"/>
                <w:b/>
                <w:bCs/>
              </w:rPr>
              <w:t>2</w:t>
            </w:r>
          </w:p>
        </w:tc>
        <w:tc>
          <w:tcPr>
            <w:tcW w:w="1843" w:type="dxa"/>
            <w:tcBorders>
              <w:top w:val="nil"/>
              <w:left w:val="single" w:sz="4" w:space="0" w:color="auto"/>
              <w:bottom w:val="single" w:sz="4" w:space="0" w:color="auto"/>
              <w:right w:val="single" w:sz="4" w:space="0" w:color="auto"/>
            </w:tcBorders>
            <w:shd w:val="clear" w:color="auto" w:fill="auto"/>
            <w:hideMark/>
          </w:tcPr>
          <w:p w:rsidR="00523AFB" w:rsidRPr="00523AFB" w:rsidRDefault="00523AFB" w:rsidP="00523AFB">
            <w:pPr>
              <w:widowControl/>
              <w:autoSpaceDE/>
              <w:autoSpaceDN/>
              <w:adjustRightInd/>
              <w:rPr>
                <w:rFonts w:ascii="Times New Roman" w:hAnsi="Times New Roman"/>
                <w:b/>
                <w:bCs/>
              </w:rPr>
            </w:pPr>
            <w:r w:rsidRPr="00523AFB">
              <w:rPr>
                <w:rFonts w:ascii="Times New Roman" w:hAnsi="Times New Roman"/>
                <w:b/>
                <w:bCs/>
              </w:rPr>
              <w:t> </w:t>
            </w:r>
          </w:p>
        </w:tc>
        <w:tc>
          <w:tcPr>
            <w:tcW w:w="1843" w:type="dxa"/>
            <w:gridSpan w:val="2"/>
            <w:tcBorders>
              <w:top w:val="nil"/>
              <w:left w:val="nil"/>
              <w:bottom w:val="single" w:sz="4" w:space="0" w:color="auto"/>
              <w:right w:val="single" w:sz="4" w:space="0" w:color="auto"/>
            </w:tcBorders>
            <w:shd w:val="clear" w:color="auto" w:fill="auto"/>
            <w:hideMark/>
          </w:tcPr>
          <w:p w:rsidR="00523AFB" w:rsidRPr="00523AFB" w:rsidRDefault="00523AFB" w:rsidP="00523AFB">
            <w:pPr>
              <w:widowControl/>
              <w:autoSpaceDE/>
              <w:autoSpaceDN/>
              <w:adjustRightInd/>
              <w:rPr>
                <w:rFonts w:ascii="Times New Roman" w:hAnsi="Times New Roman"/>
                <w:b/>
                <w:bCs/>
              </w:rPr>
            </w:pPr>
            <w:r w:rsidRPr="00523AFB">
              <w:rPr>
                <w:rFonts w:ascii="Times New Roman" w:hAnsi="Times New Roman"/>
                <w:b/>
                <w:bCs/>
              </w:rPr>
              <w:t> </w:t>
            </w:r>
          </w:p>
        </w:tc>
        <w:tc>
          <w:tcPr>
            <w:tcW w:w="1732" w:type="dxa"/>
            <w:gridSpan w:val="3"/>
            <w:tcBorders>
              <w:top w:val="nil"/>
              <w:left w:val="nil"/>
              <w:bottom w:val="single" w:sz="4" w:space="0" w:color="auto"/>
              <w:right w:val="single" w:sz="4" w:space="0" w:color="auto"/>
            </w:tcBorders>
            <w:shd w:val="clear" w:color="auto" w:fill="auto"/>
            <w:hideMark/>
          </w:tcPr>
          <w:p w:rsidR="00523AFB" w:rsidRPr="00523AFB" w:rsidRDefault="00523AFB" w:rsidP="00523AFB">
            <w:pPr>
              <w:widowControl/>
              <w:autoSpaceDE/>
              <w:autoSpaceDN/>
              <w:adjustRightInd/>
              <w:rPr>
                <w:rFonts w:ascii="Times New Roman" w:hAnsi="Times New Roman"/>
                <w:b/>
                <w:bCs/>
              </w:rPr>
            </w:pPr>
            <w:r w:rsidRPr="00523AFB">
              <w:rPr>
                <w:rFonts w:ascii="Times New Roman" w:hAnsi="Times New Roman"/>
                <w:b/>
                <w:bCs/>
              </w:rPr>
              <w:t> </w:t>
            </w:r>
          </w:p>
        </w:tc>
      </w:tr>
      <w:tr w:rsidR="00523AFB" w:rsidRPr="00523AFB" w:rsidTr="00523AFB">
        <w:trPr>
          <w:gridAfter w:val="1"/>
          <w:wAfter w:w="89" w:type="dxa"/>
          <w:trHeight w:val="480"/>
        </w:trPr>
        <w:tc>
          <w:tcPr>
            <w:tcW w:w="640" w:type="dxa"/>
            <w:tcBorders>
              <w:top w:val="nil"/>
              <w:left w:val="single" w:sz="4" w:space="0" w:color="auto"/>
              <w:bottom w:val="nil"/>
              <w:right w:val="single" w:sz="4" w:space="0" w:color="auto"/>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r w:rsidRPr="00523AFB">
              <w:rPr>
                <w:rFonts w:ascii="Times New Roman" w:hAnsi="Times New Roman"/>
                <w:sz w:val="20"/>
                <w:szCs w:val="20"/>
              </w:rPr>
              <w:t> </w:t>
            </w:r>
          </w:p>
        </w:tc>
        <w:tc>
          <w:tcPr>
            <w:tcW w:w="8589" w:type="dxa"/>
            <w:tcBorders>
              <w:top w:val="nil"/>
              <w:left w:val="nil"/>
              <w:bottom w:val="nil"/>
              <w:right w:val="nil"/>
            </w:tcBorders>
            <w:shd w:val="clear" w:color="auto" w:fill="auto"/>
            <w:hideMark/>
          </w:tcPr>
          <w:p w:rsidR="00523AFB" w:rsidRPr="00523AFB" w:rsidRDefault="00523AFB" w:rsidP="00523AFB">
            <w:pPr>
              <w:widowControl/>
              <w:autoSpaceDE/>
              <w:autoSpaceDN/>
              <w:adjustRightInd/>
              <w:jc w:val="center"/>
              <w:rPr>
                <w:rFonts w:ascii="Times New Roman" w:hAnsi="Times New Roman"/>
                <w:b/>
                <w:bCs/>
              </w:rPr>
            </w:pPr>
            <w:r w:rsidRPr="00523AFB">
              <w:rPr>
                <w:rFonts w:ascii="Times New Roman" w:hAnsi="Times New Roman"/>
                <w:b/>
                <w:bCs/>
              </w:rPr>
              <w:t>В С Е Г О:</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rPr>
            </w:pPr>
            <w:r w:rsidRPr="00523AFB">
              <w:rPr>
                <w:rFonts w:ascii="Times New Roman" w:hAnsi="Times New Roman"/>
                <w:b/>
                <w:bCs/>
              </w:rPr>
              <w:t>2354,7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rPr>
            </w:pPr>
            <w:r w:rsidRPr="00523AFB">
              <w:rPr>
                <w:rFonts w:ascii="Times New Roman" w:hAnsi="Times New Roman"/>
                <w:b/>
                <w:bCs/>
              </w:rPr>
              <w:t>2029,8</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rPr>
            </w:pPr>
            <w:r w:rsidRPr="00523AFB">
              <w:rPr>
                <w:rFonts w:ascii="Times New Roman" w:hAnsi="Times New Roman"/>
                <w:b/>
                <w:bCs/>
              </w:rPr>
              <w:t>324,9</w:t>
            </w:r>
          </w:p>
        </w:tc>
      </w:tr>
      <w:tr w:rsidR="00523AFB" w:rsidRPr="00523AFB" w:rsidTr="00523AFB">
        <w:trPr>
          <w:gridAfter w:val="1"/>
          <w:wAfter w:w="89" w:type="dxa"/>
          <w:trHeight w:val="323"/>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r w:rsidRPr="00523AFB">
              <w:rPr>
                <w:rFonts w:ascii="Times New Roman" w:hAnsi="Times New Roman"/>
                <w:sz w:val="20"/>
                <w:szCs w:val="20"/>
              </w:rPr>
              <w:t> </w:t>
            </w:r>
          </w:p>
        </w:tc>
        <w:tc>
          <w:tcPr>
            <w:tcW w:w="8589" w:type="dxa"/>
            <w:tcBorders>
              <w:top w:val="single" w:sz="4" w:space="0" w:color="auto"/>
              <w:left w:val="nil"/>
              <w:bottom w:val="single" w:sz="4" w:space="0" w:color="auto"/>
              <w:right w:val="nil"/>
            </w:tcBorders>
            <w:shd w:val="clear" w:color="auto" w:fill="auto"/>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 xml:space="preserve"> в том числе: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r>
      <w:tr w:rsidR="00523AFB" w:rsidRPr="00523AFB" w:rsidTr="00523AFB">
        <w:trPr>
          <w:gridAfter w:val="1"/>
          <w:wAfter w:w="89" w:type="dxa"/>
          <w:trHeight w:val="2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 </w:t>
            </w:r>
          </w:p>
        </w:tc>
        <w:tc>
          <w:tcPr>
            <w:tcW w:w="8589" w:type="dxa"/>
            <w:tcBorders>
              <w:top w:val="nil"/>
              <w:left w:val="nil"/>
              <w:bottom w:val="single" w:sz="4" w:space="0" w:color="auto"/>
              <w:right w:val="nil"/>
            </w:tcBorders>
            <w:shd w:val="clear" w:color="auto" w:fill="auto"/>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r>
      <w:tr w:rsidR="00523AFB" w:rsidRPr="00523AFB" w:rsidTr="00523AFB">
        <w:trPr>
          <w:gridAfter w:val="1"/>
          <w:wAfter w:w="89" w:type="dxa"/>
          <w:trHeight w:val="7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23AFB" w:rsidRPr="00523AFB" w:rsidRDefault="00523AFB" w:rsidP="00523AFB">
            <w:pPr>
              <w:widowControl/>
              <w:autoSpaceDE/>
              <w:autoSpaceDN/>
              <w:adjustRightInd/>
              <w:jc w:val="center"/>
              <w:rPr>
                <w:rFonts w:ascii="Times New Roman" w:hAnsi="Times New Roman"/>
              </w:rPr>
            </w:pPr>
            <w:r w:rsidRPr="00523AFB">
              <w:rPr>
                <w:rFonts w:ascii="Times New Roman" w:hAnsi="Times New Roman"/>
              </w:rPr>
              <w:t>1</w:t>
            </w:r>
          </w:p>
        </w:tc>
        <w:tc>
          <w:tcPr>
            <w:tcW w:w="8589" w:type="dxa"/>
            <w:tcBorders>
              <w:top w:val="nil"/>
              <w:left w:val="nil"/>
              <w:bottom w:val="single" w:sz="4" w:space="0" w:color="auto"/>
              <w:right w:val="nil"/>
            </w:tcBorders>
            <w:shd w:val="clear" w:color="auto" w:fill="auto"/>
            <w:hideMark/>
          </w:tcPr>
          <w:p w:rsidR="00523AFB" w:rsidRPr="00523AFB" w:rsidRDefault="00523AFB" w:rsidP="00523AFB">
            <w:pPr>
              <w:widowControl/>
              <w:autoSpaceDE/>
              <w:autoSpaceDN/>
              <w:adjustRightInd/>
              <w:rPr>
                <w:rFonts w:ascii="Times New Roman" w:hAnsi="Times New Roman"/>
                <w:b/>
                <w:bCs/>
              </w:rPr>
            </w:pPr>
            <w:r w:rsidRPr="00523AFB">
              <w:rPr>
                <w:rFonts w:ascii="Times New Roman" w:hAnsi="Times New Roman"/>
                <w:b/>
                <w:bCs/>
              </w:rPr>
              <w:t xml:space="preserve">Расходы на проведение капитального ремонта объектов, </w:t>
            </w:r>
            <w:r w:rsidRPr="00523AFB">
              <w:rPr>
                <w:rFonts w:ascii="Times New Roman" w:hAnsi="Times New Roman"/>
                <w:b/>
                <w:bCs/>
              </w:rPr>
              <w:br/>
            </w:r>
            <w:r w:rsidRPr="00523AFB">
              <w:rPr>
                <w:rFonts w:ascii="Times New Roman" w:hAnsi="Times New Roman"/>
              </w:rPr>
              <w:t>из них:</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rPr>
            </w:pPr>
            <w:r w:rsidRPr="00523AFB">
              <w:rPr>
                <w:rFonts w:ascii="Times New Roman" w:hAnsi="Times New Roman"/>
              </w:rPr>
              <w:t> </w:t>
            </w:r>
          </w:p>
        </w:tc>
      </w:tr>
      <w:tr w:rsidR="00523AFB" w:rsidRPr="00523AFB" w:rsidTr="00523AFB">
        <w:trPr>
          <w:gridAfter w:val="1"/>
          <w:wAfter w:w="89" w:type="dxa"/>
          <w:trHeight w:val="255"/>
        </w:trPr>
        <w:tc>
          <w:tcPr>
            <w:tcW w:w="64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8589"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r w:rsidRPr="00523AFB">
              <w:rPr>
                <w:rFonts w:ascii="Times New Roman" w:hAnsi="Times New Roman"/>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r w:rsidRPr="00523AFB">
              <w:rPr>
                <w:rFonts w:ascii="Times New Roman" w:hAnsi="Times New Roman"/>
                <w:sz w:val="20"/>
                <w:szCs w:val="20"/>
              </w:rPr>
              <w:t> </w:t>
            </w:r>
          </w:p>
        </w:tc>
        <w:tc>
          <w:tcPr>
            <w:tcW w:w="1732" w:type="dxa"/>
            <w:gridSpan w:val="3"/>
            <w:tcBorders>
              <w:top w:val="nil"/>
              <w:left w:val="nil"/>
              <w:bottom w:val="single" w:sz="4" w:space="0" w:color="auto"/>
              <w:right w:val="single" w:sz="4" w:space="0" w:color="auto"/>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r w:rsidRPr="00523AFB">
              <w:rPr>
                <w:rFonts w:ascii="Times New Roman" w:hAnsi="Times New Roman"/>
                <w:sz w:val="20"/>
                <w:szCs w:val="20"/>
              </w:rPr>
              <w:t> </w:t>
            </w:r>
          </w:p>
        </w:tc>
      </w:tr>
      <w:tr w:rsidR="00523AFB" w:rsidRPr="00523AFB" w:rsidTr="00523AFB">
        <w:trPr>
          <w:gridAfter w:val="1"/>
          <w:wAfter w:w="89" w:type="dxa"/>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i/>
                <w:iCs/>
                <w:sz w:val="28"/>
                <w:szCs w:val="28"/>
              </w:rPr>
            </w:pPr>
            <w:r w:rsidRPr="00523AFB">
              <w:rPr>
                <w:rFonts w:ascii="Times New Roman" w:hAnsi="Times New Roman"/>
                <w:b/>
                <w:bCs/>
                <w:i/>
                <w:iCs/>
                <w:sz w:val="28"/>
                <w:szCs w:val="28"/>
              </w:rPr>
              <w:t>1</w:t>
            </w:r>
            <w:r>
              <w:rPr>
                <w:rFonts w:ascii="Times New Roman" w:hAnsi="Times New Roman"/>
                <w:b/>
                <w:bCs/>
                <w:i/>
                <w:iCs/>
                <w:sz w:val="28"/>
                <w:szCs w:val="28"/>
              </w:rPr>
              <w:t>.</w:t>
            </w:r>
            <w:r w:rsidRPr="00523AFB">
              <w:rPr>
                <w:rFonts w:ascii="Times New Roman" w:hAnsi="Times New Roman"/>
                <w:b/>
                <w:bCs/>
                <w:i/>
                <w:iCs/>
                <w:sz w:val="28"/>
                <w:szCs w:val="28"/>
              </w:rPr>
              <w:t>1</w:t>
            </w:r>
          </w:p>
        </w:tc>
        <w:tc>
          <w:tcPr>
            <w:tcW w:w="8589" w:type="dxa"/>
            <w:tcBorders>
              <w:top w:val="single" w:sz="4" w:space="0" w:color="auto"/>
              <w:left w:val="nil"/>
              <w:bottom w:val="single" w:sz="4" w:space="0" w:color="auto"/>
              <w:right w:val="nil"/>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b/>
                <w:bCs/>
                <w:i/>
                <w:iCs/>
                <w:sz w:val="28"/>
                <w:szCs w:val="28"/>
              </w:rPr>
            </w:pPr>
            <w:r w:rsidRPr="00523AFB">
              <w:rPr>
                <w:rFonts w:ascii="Times New Roman" w:hAnsi="Times New Roman"/>
                <w:b/>
                <w:bCs/>
                <w:i/>
                <w:iCs/>
                <w:sz w:val="28"/>
                <w:szCs w:val="28"/>
              </w:rPr>
              <w:t>"Дорожное хозяйство". всего:</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i/>
                <w:iCs/>
                <w:sz w:val="28"/>
                <w:szCs w:val="28"/>
              </w:rPr>
            </w:pPr>
            <w:r w:rsidRPr="00523AFB">
              <w:rPr>
                <w:rFonts w:ascii="Times New Roman" w:hAnsi="Times New Roman"/>
                <w:b/>
                <w:bCs/>
                <w:i/>
                <w:iCs/>
                <w:sz w:val="28"/>
                <w:szCs w:val="28"/>
              </w:rPr>
              <w:t>2354,7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i/>
                <w:iCs/>
                <w:sz w:val="28"/>
                <w:szCs w:val="28"/>
              </w:rPr>
            </w:pPr>
            <w:r w:rsidRPr="00523AFB">
              <w:rPr>
                <w:rFonts w:ascii="Times New Roman" w:hAnsi="Times New Roman"/>
                <w:b/>
                <w:bCs/>
                <w:i/>
                <w:iCs/>
                <w:sz w:val="28"/>
                <w:szCs w:val="28"/>
              </w:rPr>
              <w:t>2029,8</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b/>
                <w:bCs/>
                <w:i/>
                <w:iCs/>
                <w:sz w:val="28"/>
                <w:szCs w:val="28"/>
              </w:rPr>
            </w:pPr>
            <w:r w:rsidRPr="00523AFB">
              <w:rPr>
                <w:rFonts w:ascii="Times New Roman" w:hAnsi="Times New Roman"/>
                <w:b/>
                <w:bCs/>
                <w:i/>
                <w:iCs/>
                <w:sz w:val="28"/>
                <w:szCs w:val="28"/>
              </w:rPr>
              <w:t>324,9</w:t>
            </w:r>
          </w:p>
        </w:tc>
      </w:tr>
      <w:tr w:rsidR="00523AFB" w:rsidRPr="00523AFB" w:rsidTr="00523AFB">
        <w:trPr>
          <w:gridAfter w:val="1"/>
          <w:wAfter w:w="89" w:type="dxa"/>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b/>
                <w:bCs/>
                <w:i/>
                <w:iCs/>
                <w:sz w:val="28"/>
                <w:szCs w:val="28"/>
              </w:rPr>
            </w:pPr>
            <w:r w:rsidRPr="00523AFB">
              <w:rPr>
                <w:rFonts w:ascii="Times New Roman" w:hAnsi="Times New Roman"/>
                <w:b/>
                <w:bCs/>
                <w:i/>
                <w:iCs/>
                <w:sz w:val="28"/>
                <w:szCs w:val="28"/>
              </w:rPr>
              <w:t> </w:t>
            </w:r>
          </w:p>
        </w:tc>
        <w:tc>
          <w:tcPr>
            <w:tcW w:w="8589" w:type="dxa"/>
            <w:tcBorders>
              <w:top w:val="nil"/>
              <w:left w:val="nil"/>
              <w:bottom w:val="single" w:sz="4" w:space="0" w:color="auto"/>
              <w:right w:val="single" w:sz="4" w:space="0" w:color="auto"/>
            </w:tcBorders>
            <w:shd w:val="clear" w:color="auto" w:fill="auto"/>
            <w:noWrap/>
            <w:vAlign w:val="center"/>
            <w:hideMark/>
          </w:tcPr>
          <w:p w:rsidR="00523AFB" w:rsidRDefault="00523AFB" w:rsidP="00523AFB">
            <w:pPr>
              <w:widowControl/>
              <w:autoSpaceDE/>
              <w:autoSpaceDN/>
              <w:adjustRightInd/>
              <w:rPr>
                <w:rFonts w:ascii="Times New Roman" w:hAnsi="Times New Roman"/>
                <w:sz w:val="28"/>
                <w:szCs w:val="28"/>
              </w:rPr>
            </w:pPr>
            <w:r w:rsidRPr="00523AFB">
              <w:rPr>
                <w:rFonts w:ascii="Times New Roman" w:hAnsi="Times New Roman"/>
                <w:sz w:val="28"/>
                <w:szCs w:val="28"/>
              </w:rPr>
              <w:t xml:space="preserve">капитальный ремонт автомобильной дороги в х. Нижнемитякин, </w:t>
            </w:r>
          </w:p>
          <w:p w:rsidR="00523AFB" w:rsidRPr="00523AFB" w:rsidRDefault="00523AFB" w:rsidP="00523AFB">
            <w:pPr>
              <w:widowControl/>
              <w:autoSpaceDE/>
              <w:autoSpaceDN/>
              <w:adjustRightInd/>
              <w:rPr>
                <w:rFonts w:ascii="Times New Roman" w:hAnsi="Times New Roman"/>
                <w:sz w:val="28"/>
                <w:szCs w:val="28"/>
              </w:rPr>
            </w:pPr>
            <w:r w:rsidRPr="00523AFB">
              <w:rPr>
                <w:rFonts w:ascii="Times New Roman" w:hAnsi="Times New Roman"/>
                <w:sz w:val="28"/>
                <w:szCs w:val="28"/>
              </w:rPr>
              <w:t>ул. Правобережная</w:t>
            </w:r>
          </w:p>
        </w:tc>
        <w:tc>
          <w:tcPr>
            <w:tcW w:w="1843" w:type="dxa"/>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1000,0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862,0</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138,0</w:t>
            </w:r>
          </w:p>
        </w:tc>
      </w:tr>
      <w:tr w:rsidR="00523AFB" w:rsidRPr="00523AFB" w:rsidTr="00523AFB">
        <w:trPr>
          <w:gridAfter w:val="1"/>
          <w:wAfter w:w="89" w:type="dxa"/>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rPr>
                <w:rFonts w:ascii="Times New Roman" w:hAnsi="Times New Roman"/>
                <w:sz w:val="28"/>
                <w:szCs w:val="28"/>
              </w:rPr>
            </w:pPr>
            <w:r w:rsidRPr="00523AFB">
              <w:rPr>
                <w:rFonts w:ascii="Times New Roman" w:hAnsi="Times New Roman"/>
                <w:sz w:val="28"/>
                <w:szCs w:val="28"/>
              </w:rPr>
              <w:t> </w:t>
            </w:r>
          </w:p>
        </w:tc>
        <w:tc>
          <w:tcPr>
            <w:tcW w:w="8589" w:type="dxa"/>
            <w:tcBorders>
              <w:top w:val="nil"/>
              <w:left w:val="nil"/>
              <w:bottom w:val="single" w:sz="4" w:space="0" w:color="auto"/>
              <w:right w:val="single" w:sz="4" w:space="0" w:color="auto"/>
            </w:tcBorders>
            <w:shd w:val="clear" w:color="auto" w:fill="auto"/>
            <w:noWrap/>
            <w:vAlign w:val="center"/>
            <w:hideMark/>
          </w:tcPr>
          <w:p w:rsidR="00523AFB" w:rsidRDefault="00523AFB" w:rsidP="00523AFB">
            <w:pPr>
              <w:widowControl/>
              <w:autoSpaceDE/>
              <w:autoSpaceDN/>
              <w:adjustRightInd/>
              <w:rPr>
                <w:rFonts w:ascii="Times New Roman" w:hAnsi="Times New Roman"/>
                <w:sz w:val="28"/>
                <w:szCs w:val="28"/>
              </w:rPr>
            </w:pPr>
            <w:r w:rsidRPr="00523AFB">
              <w:rPr>
                <w:rFonts w:ascii="Times New Roman" w:hAnsi="Times New Roman"/>
                <w:sz w:val="28"/>
                <w:szCs w:val="28"/>
              </w:rPr>
              <w:t xml:space="preserve">капитальный ремонт автомобильной дороги в пос. Весенний, </w:t>
            </w:r>
          </w:p>
          <w:p w:rsidR="00523AFB" w:rsidRPr="00523AFB" w:rsidRDefault="00523AFB" w:rsidP="00523AFB">
            <w:pPr>
              <w:widowControl/>
              <w:autoSpaceDE/>
              <w:autoSpaceDN/>
              <w:adjustRightInd/>
              <w:rPr>
                <w:rFonts w:ascii="Times New Roman" w:hAnsi="Times New Roman"/>
                <w:sz w:val="28"/>
                <w:szCs w:val="28"/>
              </w:rPr>
            </w:pPr>
            <w:r w:rsidRPr="00523AFB">
              <w:rPr>
                <w:rFonts w:ascii="Times New Roman" w:hAnsi="Times New Roman"/>
                <w:sz w:val="28"/>
                <w:szCs w:val="28"/>
              </w:rPr>
              <w:t>ул. Ленина</w:t>
            </w:r>
          </w:p>
        </w:tc>
        <w:tc>
          <w:tcPr>
            <w:tcW w:w="1843" w:type="dxa"/>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1354,7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1167,8</w:t>
            </w:r>
          </w:p>
        </w:tc>
        <w:tc>
          <w:tcPr>
            <w:tcW w:w="1732" w:type="dxa"/>
            <w:gridSpan w:val="3"/>
            <w:tcBorders>
              <w:top w:val="nil"/>
              <w:left w:val="nil"/>
              <w:bottom w:val="single" w:sz="4" w:space="0" w:color="auto"/>
              <w:right w:val="single" w:sz="4" w:space="0" w:color="auto"/>
            </w:tcBorders>
            <w:shd w:val="clear" w:color="auto" w:fill="auto"/>
            <w:noWrap/>
            <w:vAlign w:val="center"/>
            <w:hideMark/>
          </w:tcPr>
          <w:p w:rsidR="00523AFB" w:rsidRPr="00523AFB" w:rsidRDefault="00523AFB" w:rsidP="00523AFB">
            <w:pPr>
              <w:widowControl/>
              <w:autoSpaceDE/>
              <w:autoSpaceDN/>
              <w:adjustRightInd/>
              <w:jc w:val="right"/>
              <w:rPr>
                <w:rFonts w:ascii="Times New Roman" w:hAnsi="Times New Roman"/>
                <w:sz w:val="28"/>
                <w:szCs w:val="28"/>
              </w:rPr>
            </w:pPr>
            <w:r w:rsidRPr="00523AFB">
              <w:rPr>
                <w:rFonts w:ascii="Times New Roman" w:hAnsi="Times New Roman"/>
                <w:sz w:val="28"/>
                <w:szCs w:val="28"/>
              </w:rPr>
              <w:t>186,9</w:t>
            </w:r>
          </w:p>
        </w:tc>
      </w:tr>
      <w:tr w:rsidR="00523AFB" w:rsidRPr="00523AFB" w:rsidTr="00523AFB">
        <w:trPr>
          <w:gridAfter w:val="1"/>
          <w:wAfter w:w="89" w:type="dxa"/>
          <w:trHeight w:val="750"/>
        </w:trPr>
        <w:tc>
          <w:tcPr>
            <w:tcW w:w="640"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rPr>
                <w:rFonts w:ascii="Times New Roman" w:hAnsi="Times New Roman"/>
                <w:sz w:val="20"/>
                <w:szCs w:val="20"/>
              </w:rPr>
            </w:pPr>
          </w:p>
        </w:tc>
        <w:tc>
          <w:tcPr>
            <w:tcW w:w="8589" w:type="dxa"/>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jc w:val="center"/>
              <w:rPr>
                <w:rFonts w:ascii="Times New Roman" w:hAnsi="Times New Roman"/>
                <w:sz w:val="28"/>
                <w:szCs w:val="28"/>
              </w:rPr>
            </w:pPr>
            <w:r w:rsidRPr="00523AFB">
              <w:rPr>
                <w:rFonts w:ascii="Times New Roman" w:hAnsi="Times New Roman"/>
                <w:sz w:val="28"/>
                <w:szCs w:val="28"/>
              </w:rPr>
              <w:t>Глава Красновского сельского поселения</w:t>
            </w:r>
          </w:p>
        </w:tc>
        <w:tc>
          <w:tcPr>
            <w:tcW w:w="5418" w:type="dxa"/>
            <w:gridSpan w:val="6"/>
            <w:tcBorders>
              <w:top w:val="nil"/>
              <w:left w:val="nil"/>
              <w:bottom w:val="nil"/>
              <w:right w:val="nil"/>
            </w:tcBorders>
            <w:shd w:val="clear" w:color="auto" w:fill="auto"/>
            <w:noWrap/>
            <w:vAlign w:val="bottom"/>
            <w:hideMark/>
          </w:tcPr>
          <w:p w:rsidR="00523AFB" w:rsidRPr="00523AFB" w:rsidRDefault="00523AFB" w:rsidP="00523AFB">
            <w:pPr>
              <w:widowControl/>
              <w:autoSpaceDE/>
              <w:autoSpaceDN/>
              <w:adjustRightInd/>
              <w:jc w:val="center"/>
              <w:rPr>
                <w:rFonts w:ascii="Times New Roman" w:hAnsi="Times New Roman"/>
                <w:sz w:val="28"/>
                <w:szCs w:val="28"/>
              </w:rPr>
            </w:pPr>
            <w:r w:rsidRPr="00523AFB">
              <w:rPr>
                <w:rFonts w:ascii="Times New Roman" w:hAnsi="Times New Roman"/>
                <w:sz w:val="28"/>
                <w:szCs w:val="28"/>
              </w:rPr>
              <w:t>Г.В.Бадаев</w:t>
            </w:r>
          </w:p>
        </w:tc>
      </w:tr>
    </w:tbl>
    <w:p w:rsidR="00523AFB" w:rsidRPr="003A036E" w:rsidRDefault="00523AFB" w:rsidP="008636AE">
      <w:pPr>
        <w:rPr>
          <w:rStyle w:val="FontStyle12"/>
          <w:rFonts w:ascii="Times New Roman" w:hAnsi="Times New Roman" w:cs="Times New Roman"/>
          <w:i w:val="0"/>
          <w:sz w:val="28"/>
          <w:szCs w:val="28"/>
        </w:rPr>
      </w:pPr>
    </w:p>
    <w:sectPr w:rsidR="00523AFB" w:rsidRPr="003A036E" w:rsidSect="00523AFB">
      <w:type w:val="continuous"/>
      <w:pgSz w:w="16834" w:h="11909" w:orient="landscape"/>
      <w:pgMar w:top="1440" w:right="567" w:bottom="709" w:left="1440" w:header="720" w:footer="5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501E" w:rsidRDefault="0072501E">
      <w:r>
        <w:separator/>
      </w:r>
    </w:p>
  </w:endnote>
  <w:endnote w:type="continuationSeparator" w:id="0">
    <w:p w:rsidR="0072501E" w:rsidRDefault="0072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501E" w:rsidRDefault="0072501E">
      <w:r>
        <w:separator/>
      </w:r>
    </w:p>
  </w:footnote>
  <w:footnote w:type="continuationSeparator" w:id="0">
    <w:p w:rsidR="0072501E" w:rsidRDefault="0072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3FB"/>
    <w:multiLevelType w:val="hybridMultilevel"/>
    <w:tmpl w:val="76784670"/>
    <w:lvl w:ilvl="0" w:tplc="C3485360">
      <w:start w:val="1"/>
      <w:numFmt w:val="decimal"/>
      <w:lvlText w:val="%1."/>
      <w:lvlJc w:val="left"/>
      <w:pPr>
        <w:ind w:left="2345" w:hanging="360"/>
      </w:pPr>
      <w:rPr>
        <w:rFonts w:hint="default"/>
        <w:b/>
        <w:sz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4E3933EC"/>
    <w:multiLevelType w:val="hybridMultilevel"/>
    <w:tmpl w:val="A48892CA"/>
    <w:lvl w:ilvl="0" w:tplc="F07C7CA0">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5B162F9B"/>
    <w:multiLevelType w:val="hybridMultilevel"/>
    <w:tmpl w:val="C6483DA0"/>
    <w:lvl w:ilvl="0" w:tplc="895E5B16">
      <w:start w:val="3"/>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15:restartNumberingAfterBreak="0">
    <w:nsid w:val="61EB324A"/>
    <w:multiLevelType w:val="hybridMultilevel"/>
    <w:tmpl w:val="C01699BC"/>
    <w:lvl w:ilvl="0" w:tplc="B47C7902">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7B7"/>
    <w:rsid w:val="0004654E"/>
    <w:rsid w:val="000A0B69"/>
    <w:rsid w:val="00105F3A"/>
    <w:rsid w:val="00133E69"/>
    <w:rsid w:val="001729F2"/>
    <w:rsid w:val="00176BE0"/>
    <w:rsid w:val="002361EE"/>
    <w:rsid w:val="00277A9D"/>
    <w:rsid w:val="00355DFB"/>
    <w:rsid w:val="003862E9"/>
    <w:rsid w:val="003A036E"/>
    <w:rsid w:val="003B2F5B"/>
    <w:rsid w:val="003C61C5"/>
    <w:rsid w:val="00443595"/>
    <w:rsid w:val="00523AFB"/>
    <w:rsid w:val="00563094"/>
    <w:rsid w:val="00585A23"/>
    <w:rsid w:val="005A7DEE"/>
    <w:rsid w:val="005B67B7"/>
    <w:rsid w:val="005F0423"/>
    <w:rsid w:val="00634FB8"/>
    <w:rsid w:val="006B247C"/>
    <w:rsid w:val="006F436D"/>
    <w:rsid w:val="006F634D"/>
    <w:rsid w:val="0072501E"/>
    <w:rsid w:val="00825445"/>
    <w:rsid w:val="008636AE"/>
    <w:rsid w:val="008778B4"/>
    <w:rsid w:val="008F4606"/>
    <w:rsid w:val="009A0484"/>
    <w:rsid w:val="00A82DC2"/>
    <w:rsid w:val="00B24C67"/>
    <w:rsid w:val="00C111DC"/>
    <w:rsid w:val="00CD4580"/>
    <w:rsid w:val="00CF7A1E"/>
    <w:rsid w:val="00D414DB"/>
    <w:rsid w:val="00DB0E6D"/>
    <w:rsid w:val="00DC3A14"/>
    <w:rsid w:val="00DE05BC"/>
    <w:rsid w:val="00E341DC"/>
    <w:rsid w:val="00F7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5E0E6C35-C253-414C-BDD9-914F384C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hAnsi="Arial"/>
      <w:sz w:val="24"/>
      <w:szCs w:val="24"/>
    </w:rPr>
  </w:style>
  <w:style w:type="paragraph" w:styleId="1">
    <w:name w:val="heading 1"/>
    <w:basedOn w:val="a"/>
    <w:next w:val="a"/>
    <w:qFormat/>
    <w:rsid w:val="008636AE"/>
    <w:pPr>
      <w:keepNext/>
      <w:widowControl/>
      <w:shd w:val="clear" w:color="auto" w:fill="FFFFFF"/>
      <w:tabs>
        <w:tab w:val="left" w:pos="4962"/>
        <w:tab w:val="left" w:leader="underscore" w:pos="8117"/>
      </w:tabs>
      <w:autoSpaceDE/>
      <w:autoSpaceDN/>
      <w:adjustRightInd/>
      <w:jc w:val="center"/>
      <w:outlineLvl w:val="0"/>
    </w:pPr>
    <w:rPr>
      <w:rFonts w:ascii="Times New Roman" w:hAnsi="Times New Roman"/>
      <w:b/>
      <w:bCs/>
      <w:color w:val="000000"/>
      <w:spacing w:val="-2"/>
      <w:sz w:val="32"/>
      <w:szCs w:val="40"/>
    </w:rPr>
  </w:style>
  <w:style w:type="paragraph" w:styleId="2">
    <w:name w:val="heading 2"/>
    <w:basedOn w:val="a"/>
    <w:next w:val="a"/>
    <w:link w:val="20"/>
    <w:qFormat/>
    <w:rsid w:val="003A036E"/>
    <w:pPr>
      <w:keepNext/>
      <w:widowControl/>
      <w:autoSpaceDE/>
      <w:autoSpaceDN/>
      <w:adjustRightInd/>
      <w:spacing w:before="240" w:after="60"/>
      <w:outlineLvl w:val="1"/>
    </w:pPr>
    <w:rPr>
      <w:rFonts w:cs="Arial"/>
      <w:b/>
      <w:bCs/>
      <w:i/>
      <w:iCs/>
      <w:sz w:val="28"/>
      <w:szCs w:val="28"/>
    </w:rPr>
  </w:style>
  <w:style w:type="paragraph" w:styleId="3">
    <w:name w:val="heading 3"/>
    <w:basedOn w:val="a"/>
    <w:next w:val="a"/>
    <w:link w:val="30"/>
    <w:semiHidden/>
    <w:unhideWhenUsed/>
    <w:qFormat/>
    <w:rsid w:val="003A036E"/>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basedOn w:val="a0"/>
    <w:rPr>
      <w:rFonts w:ascii="Arial" w:hAnsi="Arial" w:cs="Arial"/>
      <w:b/>
      <w:bCs/>
      <w:sz w:val="20"/>
      <w:szCs w:val="20"/>
    </w:rPr>
  </w:style>
  <w:style w:type="character" w:customStyle="1" w:styleId="FontStyle12">
    <w:name w:val="Font Style12"/>
    <w:basedOn w:val="a0"/>
    <w:rPr>
      <w:rFonts w:ascii="Arial" w:hAnsi="Arial" w:cs="Arial"/>
      <w:i/>
      <w:iCs/>
      <w:sz w:val="18"/>
      <w:szCs w:val="18"/>
    </w:rPr>
  </w:style>
  <w:style w:type="character" w:customStyle="1" w:styleId="FontStyle13">
    <w:name w:val="Font Style13"/>
    <w:basedOn w:val="a0"/>
    <w:rPr>
      <w:rFonts w:ascii="Arial" w:hAnsi="Arial" w:cs="Arial"/>
      <w:sz w:val="20"/>
      <w:szCs w:val="20"/>
    </w:rPr>
  </w:style>
  <w:style w:type="character" w:customStyle="1" w:styleId="FontStyle14">
    <w:name w:val="Font Style14"/>
    <w:basedOn w:val="a0"/>
    <w:rPr>
      <w:rFonts w:ascii="Arial" w:hAnsi="Arial" w:cs="Arial"/>
      <w:b/>
      <w:bCs/>
      <w:sz w:val="20"/>
      <w:szCs w:val="20"/>
    </w:rPr>
  </w:style>
  <w:style w:type="character" w:customStyle="1" w:styleId="FontStyle15">
    <w:name w:val="Font Style15"/>
    <w:basedOn w:val="a0"/>
    <w:rPr>
      <w:rFonts w:ascii="Arial" w:hAnsi="Arial" w:cs="Arial"/>
      <w:b/>
      <w:bCs/>
      <w:sz w:val="18"/>
      <w:szCs w:val="18"/>
    </w:rPr>
  </w:style>
  <w:style w:type="character" w:customStyle="1" w:styleId="FontStyle16">
    <w:name w:val="Font Style16"/>
    <w:basedOn w:val="a0"/>
    <w:rPr>
      <w:rFonts w:ascii="Arial" w:hAnsi="Arial" w:cs="Arial"/>
      <w:sz w:val="18"/>
      <w:szCs w:val="18"/>
    </w:rPr>
  </w:style>
  <w:style w:type="character" w:styleId="a3">
    <w:name w:val="Hyperlink"/>
    <w:basedOn w:val="a0"/>
    <w:rPr>
      <w:color w:val="648BCB"/>
      <w:u w:val="single"/>
    </w:rPr>
  </w:style>
  <w:style w:type="paragraph" w:styleId="a4">
    <w:name w:val="Название"/>
    <w:basedOn w:val="a"/>
    <w:link w:val="a5"/>
    <w:qFormat/>
    <w:rsid w:val="008636AE"/>
    <w:pPr>
      <w:widowControl/>
      <w:autoSpaceDE/>
      <w:autoSpaceDN/>
      <w:adjustRightInd/>
      <w:jc w:val="center"/>
    </w:pPr>
    <w:rPr>
      <w:rFonts w:ascii="Times New Roman" w:hAnsi="Times New Roman"/>
      <w:b/>
      <w:bCs/>
    </w:rPr>
  </w:style>
  <w:style w:type="character" w:customStyle="1" w:styleId="a5">
    <w:name w:val="Название Знак"/>
    <w:basedOn w:val="a0"/>
    <w:link w:val="a4"/>
    <w:rsid w:val="008636AE"/>
    <w:rPr>
      <w:b/>
      <w:bCs/>
      <w:sz w:val="24"/>
      <w:szCs w:val="24"/>
      <w:lang w:val="ru-RU" w:eastAsia="ru-RU" w:bidi="ar-SA"/>
    </w:rPr>
  </w:style>
  <w:style w:type="paragraph" w:styleId="a6">
    <w:name w:val="Body Text"/>
    <w:basedOn w:val="a"/>
    <w:rsid w:val="00133E69"/>
    <w:pPr>
      <w:widowControl/>
      <w:autoSpaceDE/>
      <w:autoSpaceDN/>
      <w:adjustRightInd/>
      <w:ind w:right="4315"/>
      <w:jc w:val="both"/>
    </w:pPr>
    <w:rPr>
      <w:rFonts w:ascii="Times New Roman" w:hAnsi="Times New Roman"/>
    </w:rPr>
  </w:style>
  <w:style w:type="paragraph" w:styleId="a7">
    <w:name w:val="No Spacing"/>
    <w:qFormat/>
    <w:rsid w:val="00133E69"/>
    <w:rPr>
      <w:rFonts w:ascii="Calibri" w:eastAsia="Calibri" w:hAnsi="Calibri"/>
      <w:sz w:val="22"/>
      <w:szCs w:val="22"/>
      <w:lang w:eastAsia="en-US"/>
    </w:rPr>
  </w:style>
  <w:style w:type="paragraph" w:styleId="a8">
    <w:name w:val="header"/>
    <w:basedOn w:val="a"/>
    <w:link w:val="a9"/>
    <w:rsid w:val="003A036E"/>
    <w:pPr>
      <w:tabs>
        <w:tab w:val="center" w:pos="4677"/>
        <w:tab w:val="right" w:pos="9355"/>
      </w:tabs>
    </w:pPr>
  </w:style>
  <w:style w:type="character" w:customStyle="1" w:styleId="a9">
    <w:name w:val="Верхний колонтитул Знак"/>
    <w:basedOn w:val="a0"/>
    <w:link w:val="a8"/>
    <w:rsid w:val="003A036E"/>
    <w:rPr>
      <w:rFonts w:hAnsi="Arial"/>
      <w:sz w:val="24"/>
      <w:szCs w:val="24"/>
    </w:rPr>
  </w:style>
  <w:style w:type="paragraph" w:styleId="aa">
    <w:name w:val="footer"/>
    <w:basedOn w:val="a"/>
    <w:link w:val="ab"/>
    <w:rsid w:val="003A036E"/>
    <w:pPr>
      <w:tabs>
        <w:tab w:val="center" w:pos="4677"/>
        <w:tab w:val="right" w:pos="9355"/>
      </w:tabs>
    </w:pPr>
  </w:style>
  <w:style w:type="character" w:customStyle="1" w:styleId="ab">
    <w:name w:val="Нижний колонтитул Знак"/>
    <w:basedOn w:val="a0"/>
    <w:link w:val="aa"/>
    <w:rsid w:val="003A036E"/>
    <w:rPr>
      <w:rFonts w:hAnsi="Arial"/>
      <w:sz w:val="24"/>
      <w:szCs w:val="24"/>
    </w:rPr>
  </w:style>
  <w:style w:type="character" w:customStyle="1" w:styleId="30">
    <w:name w:val="Заголовок 3 Знак"/>
    <w:basedOn w:val="a0"/>
    <w:link w:val="3"/>
    <w:semiHidden/>
    <w:rsid w:val="003A036E"/>
    <w:rPr>
      <w:rFonts w:ascii="Cambria" w:eastAsia="Times New Roman" w:hAnsi="Cambria" w:cs="Times New Roman"/>
      <w:b/>
      <w:bCs/>
      <w:sz w:val="26"/>
      <w:szCs w:val="26"/>
    </w:rPr>
  </w:style>
  <w:style w:type="character" w:customStyle="1" w:styleId="20">
    <w:name w:val="Заголовок 2 Знак"/>
    <w:basedOn w:val="a0"/>
    <w:link w:val="2"/>
    <w:rsid w:val="003A036E"/>
    <w:rPr>
      <w:rFonts w:hAnsi="Arial" w:cs="Arial"/>
      <w:b/>
      <w:bCs/>
      <w:i/>
      <w:iCs/>
      <w:sz w:val="28"/>
      <w:szCs w:val="28"/>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3A036E"/>
    <w:pPr>
      <w:widowControl/>
      <w:autoSpaceDE/>
      <w:autoSpaceDN/>
      <w:adjustRightInd/>
      <w:spacing w:before="100" w:beforeAutospacing="1" w:after="100" w:afterAutospacing="1"/>
    </w:pPr>
    <w:rPr>
      <w:rFonts w:ascii="Tahoma" w:hAnsi="Tahoma"/>
      <w:sz w:val="20"/>
      <w:szCs w:val="20"/>
      <w:lang w:val="en-US" w:eastAsia="en-US"/>
    </w:rPr>
  </w:style>
  <w:style w:type="paragraph" w:styleId="ac">
    <w:name w:val="Balloon Text"/>
    <w:basedOn w:val="a"/>
    <w:link w:val="ad"/>
    <w:rsid w:val="00523AFB"/>
    <w:rPr>
      <w:rFonts w:ascii="Tahoma" w:hAnsi="Tahoma" w:cs="Tahoma"/>
      <w:sz w:val="16"/>
      <w:szCs w:val="16"/>
    </w:rPr>
  </w:style>
  <w:style w:type="character" w:customStyle="1" w:styleId="ad">
    <w:name w:val="Текст выноски Знак"/>
    <w:basedOn w:val="a0"/>
    <w:link w:val="ac"/>
    <w:rsid w:val="00523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747">
      <w:bodyDiv w:val="1"/>
      <w:marLeft w:val="0"/>
      <w:marRight w:val="0"/>
      <w:marTop w:val="0"/>
      <w:marBottom w:val="0"/>
      <w:divBdr>
        <w:top w:val="none" w:sz="0" w:space="0" w:color="auto"/>
        <w:left w:val="none" w:sz="0" w:space="0" w:color="auto"/>
        <w:bottom w:val="none" w:sz="0" w:space="0" w:color="auto"/>
        <w:right w:val="none" w:sz="0" w:space="0" w:color="auto"/>
      </w:divBdr>
    </w:div>
    <w:div w:id="14699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06 основных направлениях бюджетной и налоговой политики Ростовской области на</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основных направлениях бюджетной и налоговой политики Ростовской области на</dc:title>
  <dc:subject/>
  <dc:creator>Пользователь</dc:creator>
  <cp:keywords/>
  <dc:description/>
  <cp:lastModifiedBy>Pai Pinky</cp:lastModifiedBy>
  <cp:revision>2</cp:revision>
  <cp:lastPrinted>2012-01-08T10:30:00Z</cp:lastPrinted>
  <dcterms:created xsi:type="dcterms:W3CDTF">2025-07-14T17:50:00Z</dcterms:created>
  <dcterms:modified xsi:type="dcterms:W3CDTF">2025-07-14T17:50:00Z</dcterms:modified>
</cp:coreProperties>
</file>